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Document.xml" ContentType="application/vnd.openxmlformats-officedocument.wordprocessingml.people+xml"/>
  <Override PartName="/word/commentsIds.xml" ContentType="application/vnd.openxmlformats-officedocument.wordprocessingml.commentsId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0A95E" w14:textId="7AAC272A" w:rsidR="008D3123" w:rsidRDefault="008F61A9">
      <w:pPr>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4</w:t>
      </w:r>
    </w:p>
    <w:p w14:paraId="0C685B94" w14:textId="77777777" w:rsidR="008D3123" w:rsidRDefault="008D3123">
      <w:pPr>
        <w:spacing w:after="150"/>
        <w:rPr>
          <w:rFonts w:ascii="Times New Roman" w:eastAsia="Times New Roman" w:hAnsi="Times New Roman" w:cs="Times New Roman"/>
          <w:sz w:val="16"/>
          <w:szCs w:val="16"/>
        </w:rPr>
      </w:pPr>
    </w:p>
    <w:p w14:paraId="1A8DE322" w14:textId="6993D017" w:rsidR="008D3123" w:rsidRDefault="00643DA5">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Регламент подготовки отчетной документации</w:t>
      </w:r>
      <w:bookmarkStart w:id="0" w:name="_GoBack"/>
      <w:bookmarkEnd w:id="0"/>
    </w:p>
    <w:p w14:paraId="504F42D4" w14:textId="77777777" w:rsidR="008D3123" w:rsidRDefault="008D3123">
      <w:pPr>
        <w:jc w:val="center"/>
        <w:rPr>
          <w:rFonts w:ascii="Times New Roman" w:eastAsia="Times New Roman" w:hAnsi="Times New Roman" w:cs="Times New Roman"/>
          <w:sz w:val="24"/>
          <w:szCs w:val="24"/>
        </w:rPr>
      </w:pPr>
    </w:p>
    <w:p w14:paraId="0BC390B1" w14:textId="77777777" w:rsidR="008D3123" w:rsidRDefault="00643DA5">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 Общие положения</w:t>
      </w:r>
    </w:p>
    <w:p w14:paraId="68928953" w14:textId="77777777" w:rsidR="008D3123" w:rsidRDefault="00643DA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1.1. Настоящий Регламент разработан в целях формирования Исполнителями, заключившими договоры с Автономной некоммерческой организацией «Московский экспортный центр» (далее – АНО «МЭЦ»), единообразной отчетной документации, подтверждающей правомерное и эффективное расходование средств субсидии, выделяемой из бюджета города Москвы. </w:t>
      </w:r>
    </w:p>
    <w:p w14:paraId="58AB29BD" w14:textId="77777777" w:rsidR="008D3123" w:rsidRDefault="00643DA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1.2. Термины, используемые в настоящем Регламенте:</w:t>
      </w:r>
    </w:p>
    <w:p w14:paraId="396D29C7" w14:textId="77777777" w:rsidR="008D3123" w:rsidRDefault="00643DA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АНО «МЭЦ»;</w:t>
      </w:r>
    </w:p>
    <w:p w14:paraId="2BE88346" w14:textId="77777777" w:rsidR="008D3123" w:rsidRDefault="00643DA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«Исполнитель» – организация, индивидуальный предприниматель или иное лицо, заключившее договор с АНО «МЭЦ», предметом которого является оказание услуг (выполнение работ);</w:t>
      </w:r>
    </w:p>
    <w:p w14:paraId="1200CEF4" w14:textId="2ADC70FE" w:rsidR="008D3123" w:rsidRDefault="00643DA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«Отчетная документация» – первичная документация, Содержательный и Финансовый отчеты</w:t>
      </w:r>
      <w:r w:rsidR="00D84657">
        <w:rPr>
          <w:rFonts w:ascii="Times New Roman" w:eastAsia="Times New Roman" w:hAnsi="Times New Roman" w:cs="Times New Roman"/>
          <w:sz w:val="24"/>
          <w:szCs w:val="24"/>
        </w:rPr>
        <w:t>,</w:t>
      </w:r>
      <w:r w:rsidR="00D84657" w:rsidRPr="00D84657">
        <w:t xml:space="preserve"> </w:t>
      </w:r>
      <w:r w:rsidR="00D84657" w:rsidRPr="00D84657">
        <w:rPr>
          <w:rFonts w:ascii="Times New Roman" w:eastAsia="Times New Roman" w:hAnsi="Times New Roman" w:cs="Times New Roman"/>
          <w:sz w:val="24"/>
          <w:szCs w:val="24"/>
        </w:rPr>
        <w:t>а также ины</w:t>
      </w:r>
      <w:r w:rsidR="00F52016">
        <w:rPr>
          <w:rFonts w:ascii="Times New Roman" w:eastAsia="Times New Roman" w:hAnsi="Times New Roman" w:cs="Times New Roman"/>
          <w:sz w:val="24"/>
          <w:szCs w:val="24"/>
        </w:rPr>
        <w:t>е</w:t>
      </w:r>
      <w:r w:rsidR="00D84657" w:rsidRPr="00D84657">
        <w:rPr>
          <w:rFonts w:ascii="Times New Roman" w:eastAsia="Times New Roman" w:hAnsi="Times New Roman" w:cs="Times New Roman"/>
          <w:sz w:val="24"/>
          <w:szCs w:val="24"/>
        </w:rPr>
        <w:t xml:space="preserve"> документ</w:t>
      </w:r>
      <w:r w:rsidR="00F52016">
        <w:rPr>
          <w:rFonts w:ascii="Times New Roman" w:eastAsia="Times New Roman" w:hAnsi="Times New Roman" w:cs="Times New Roman"/>
          <w:sz w:val="24"/>
          <w:szCs w:val="24"/>
        </w:rPr>
        <w:t>ы</w:t>
      </w:r>
      <w:r w:rsidR="00D84657" w:rsidRPr="00D84657">
        <w:rPr>
          <w:rFonts w:ascii="Times New Roman" w:eastAsia="Times New Roman" w:hAnsi="Times New Roman" w:cs="Times New Roman"/>
          <w:sz w:val="24"/>
          <w:szCs w:val="24"/>
        </w:rPr>
        <w:t>, предусмотренны</w:t>
      </w:r>
      <w:r w:rsidR="00F52016">
        <w:rPr>
          <w:rFonts w:ascii="Times New Roman" w:eastAsia="Times New Roman" w:hAnsi="Times New Roman" w:cs="Times New Roman"/>
          <w:sz w:val="24"/>
          <w:szCs w:val="24"/>
        </w:rPr>
        <w:t>е</w:t>
      </w:r>
      <w:r w:rsidR="00D84657" w:rsidRPr="00D84657">
        <w:rPr>
          <w:rFonts w:ascii="Times New Roman" w:eastAsia="Times New Roman" w:hAnsi="Times New Roman" w:cs="Times New Roman"/>
          <w:sz w:val="24"/>
          <w:szCs w:val="24"/>
        </w:rPr>
        <w:t xml:space="preserve"> Техническим заданием, являющимся неотъемлемой частью договора</w:t>
      </w:r>
      <w:r>
        <w:rPr>
          <w:rFonts w:ascii="Times New Roman" w:eastAsia="Times New Roman" w:hAnsi="Times New Roman" w:cs="Times New Roman"/>
          <w:sz w:val="24"/>
          <w:szCs w:val="24"/>
        </w:rPr>
        <w:t>;</w:t>
      </w:r>
    </w:p>
    <w:p w14:paraId="7D799C6B" w14:textId="7119EEA4" w:rsidR="008D3123" w:rsidRDefault="00643DA5" w:rsidP="00BD5B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«Фотоматериал» – фотографии, </w:t>
      </w:r>
      <w:proofErr w:type="spellStart"/>
      <w:r>
        <w:rPr>
          <w:rFonts w:ascii="Times New Roman" w:eastAsia="Times New Roman" w:hAnsi="Times New Roman" w:cs="Times New Roman"/>
          <w:sz w:val="24"/>
          <w:szCs w:val="24"/>
        </w:rPr>
        <w:t>фотофиксация</w:t>
      </w:r>
      <w:proofErr w:type="spellEnd"/>
      <w:r>
        <w:rPr>
          <w:rFonts w:ascii="Times New Roman" w:eastAsia="Times New Roman" w:hAnsi="Times New Roman" w:cs="Times New Roman"/>
          <w:sz w:val="24"/>
          <w:szCs w:val="24"/>
        </w:rPr>
        <w:t>, изображения, скриншоты, подтверждающие факт оказания услуг</w:t>
      </w:r>
      <w:r w:rsidR="00D84657" w:rsidRPr="00D84657">
        <w:t xml:space="preserve"> </w:t>
      </w:r>
      <w:r w:rsidR="00D84657" w:rsidRPr="00D84657">
        <w:rPr>
          <w:rFonts w:ascii="Times New Roman" w:eastAsia="Times New Roman" w:hAnsi="Times New Roman" w:cs="Times New Roman"/>
          <w:sz w:val="24"/>
          <w:szCs w:val="24"/>
        </w:rPr>
        <w:t>(выполнения работ)</w:t>
      </w:r>
      <w:r>
        <w:rPr>
          <w:rFonts w:ascii="Times New Roman" w:eastAsia="Times New Roman" w:hAnsi="Times New Roman" w:cs="Times New Roman"/>
          <w:sz w:val="24"/>
          <w:szCs w:val="24"/>
        </w:rPr>
        <w:t>;</w:t>
      </w:r>
    </w:p>
    <w:p w14:paraId="72FB7E45" w14:textId="25317699" w:rsidR="008D3123" w:rsidRDefault="00643DA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«Первичный документ» – </w:t>
      </w:r>
      <w:r w:rsidR="00D84657">
        <w:rPr>
          <w:rFonts w:ascii="Times New Roman" w:eastAsia="Times New Roman" w:hAnsi="Times New Roman" w:cs="Times New Roman"/>
          <w:sz w:val="24"/>
          <w:szCs w:val="24"/>
        </w:rPr>
        <w:t>к</w:t>
      </w:r>
      <w:r w:rsidR="00D84657" w:rsidRPr="00D84657">
        <w:rPr>
          <w:rFonts w:ascii="Times New Roman" w:eastAsia="Times New Roman" w:hAnsi="Times New Roman" w:cs="Times New Roman"/>
          <w:sz w:val="24"/>
          <w:szCs w:val="24"/>
        </w:rPr>
        <w:t>опии оригиналов документов, подтверждающие</w:t>
      </w:r>
      <w:r w:rsidR="00D846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факт хозяйственной жизни экономического субъекта, обязательными реквизитами котор</w:t>
      </w:r>
      <w:r w:rsidR="00D84657">
        <w:rPr>
          <w:rFonts w:ascii="Times New Roman" w:eastAsia="Times New Roman" w:hAnsi="Times New Roman" w:cs="Times New Roman"/>
          <w:sz w:val="24"/>
          <w:szCs w:val="24"/>
        </w:rPr>
        <w:t>ых</w:t>
      </w:r>
      <w:r>
        <w:rPr>
          <w:rFonts w:ascii="Times New Roman" w:eastAsia="Times New Roman" w:hAnsi="Times New Roman" w:cs="Times New Roman"/>
          <w:sz w:val="24"/>
          <w:szCs w:val="24"/>
        </w:rPr>
        <w:t xml:space="preserve"> являются: </w:t>
      </w:r>
    </w:p>
    <w:p w14:paraId="2E8DB305" w14:textId="77777777" w:rsidR="008D3123" w:rsidRDefault="00643DA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наименование документа;</w:t>
      </w:r>
    </w:p>
    <w:p w14:paraId="0D199439" w14:textId="77777777" w:rsidR="008D3123" w:rsidRDefault="00643DA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дата составления документа;</w:t>
      </w:r>
    </w:p>
    <w:p w14:paraId="2957F42C" w14:textId="77777777" w:rsidR="008D3123" w:rsidRDefault="00643DA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наименование экономического субъекта, составившего документ;</w:t>
      </w:r>
    </w:p>
    <w:p w14:paraId="2E3F0EEE" w14:textId="77777777" w:rsidR="008D3123" w:rsidRDefault="00643DA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содержание факта хозяйственной жизни;</w:t>
      </w:r>
    </w:p>
    <w:p w14:paraId="442C9D39" w14:textId="77777777" w:rsidR="008D3123" w:rsidRDefault="00643DA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величина натурального и (или) денежного измерения факта хозяйственной жизни </w:t>
      </w:r>
      <w:r>
        <w:rPr>
          <w:rFonts w:ascii="Times New Roman" w:eastAsia="Times New Roman" w:hAnsi="Times New Roman" w:cs="Times New Roman"/>
          <w:sz w:val="24"/>
          <w:szCs w:val="24"/>
        </w:rPr>
        <w:br/>
        <w:t>с указанием единиц измерения;</w:t>
      </w:r>
    </w:p>
    <w:p w14:paraId="7E986899" w14:textId="77777777" w:rsidR="008D3123" w:rsidRDefault="00643DA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 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w:t>
      </w:r>
      <w:r>
        <w:rPr>
          <w:rFonts w:ascii="Times New Roman" w:eastAsia="Times New Roman" w:hAnsi="Times New Roman" w:cs="Times New Roman"/>
          <w:sz w:val="24"/>
          <w:szCs w:val="24"/>
        </w:rPr>
        <w:br/>
        <w:t>лица (лиц), ответственного (ответственных) за оформление свершившегося события;</w:t>
      </w:r>
    </w:p>
    <w:p w14:paraId="37F1AE11" w14:textId="77777777" w:rsidR="008D3123" w:rsidRDefault="00643DA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 подписи лиц, предусмотренных подпунктом е), с указанием их фамилий </w:t>
      </w:r>
      <w:r>
        <w:rPr>
          <w:rFonts w:ascii="Times New Roman" w:eastAsia="Times New Roman" w:hAnsi="Times New Roman" w:cs="Times New Roman"/>
          <w:sz w:val="24"/>
          <w:szCs w:val="24"/>
        </w:rPr>
        <w:br/>
        <w:t>и инициалов либо иных реквизитов, необходимых для идентификации этих лиц.</w:t>
      </w:r>
    </w:p>
    <w:p w14:paraId="657411F3" w14:textId="77777777" w:rsidR="008D3123" w:rsidRDefault="00643DA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«Методические рекомендации по составлению отчетной документации» – документ, демонстрирующий принципы подготовки отчетной документации и содержащий шаблоны </w:t>
      </w:r>
      <w:r>
        <w:rPr>
          <w:rFonts w:ascii="Times New Roman" w:eastAsia="Times New Roman" w:hAnsi="Times New Roman" w:cs="Times New Roman"/>
          <w:sz w:val="24"/>
          <w:szCs w:val="24"/>
        </w:rPr>
        <w:br/>
        <w:t xml:space="preserve">и примеры заполнения форм документов, являющихся частью отчетной документации. </w:t>
      </w:r>
    </w:p>
    <w:p w14:paraId="30E18BA4" w14:textId="15447786" w:rsidR="008D3123" w:rsidRDefault="00643DA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Актуальная версия Методических рекомендаций по составлению отчетной документации размещена на официальном сайте Заказчика </w:t>
      </w:r>
      <w:hyperlink r:id="rId8" w:history="1">
        <w:r w:rsidR="00F6440A" w:rsidRPr="003F04B1">
          <w:rPr>
            <w:rStyle w:val="afd"/>
            <w:rFonts w:ascii="Times New Roman" w:eastAsia="Times New Roman" w:hAnsi="Times New Roman" w:cs="Times New Roman"/>
            <w:sz w:val="24"/>
            <w:szCs w:val="24"/>
          </w:rPr>
          <w:t>https://moscow-export.com</w:t>
        </w:r>
      </w:hyperlink>
      <w:r>
        <w:rPr>
          <w:rFonts w:ascii="Times New Roman" w:eastAsia="Times New Roman" w:hAnsi="Times New Roman" w:cs="Times New Roman"/>
          <w:sz w:val="24"/>
          <w:szCs w:val="24"/>
        </w:rPr>
        <w:t xml:space="preserve">. </w:t>
      </w:r>
    </w:p>
    <w:p w14:paraId="57B6EFCA" w14:textId="446752AF" w:rsidR="008D3123" w:rsidRDefault="008D3123">
      <w:pPr>
        <w:jc w:val="center"/>
        <w:rPr>
          <w:rFonts w:ascii="Times New Roman" w:eastAsia="Times New Roman" w:hAnsi="Times New Roman" w:cs="Times New Roman"/>
          <w:sz w:val="24"/>
          <w:szCs w:val="24"/>
        </w:rPr>
      </w:pPr>
    </w:p>
    <w:p w14:paraId="2019F0BA" w14:textId="77777777" w:rsidR="008D3123" w:rsidRDefault="00643DA5">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 Состав отчетной документации</w:t>
      </w:r>
    </w:p>
    <w:p w14:paraId="1E34C8F8" w14:textId="39FD75BE" w:rsidR="008D3123" w:rsidRDefault="00643DA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2.1. Отчетная документация состоит из первичной документации и двух взаимосвязанных и дополняющих друг друга отчетов: Содержательного и Финансового, </w:t>
      </w:r>
      <w:r>
        <w:rPr>
          <w:rFonts w:ascii="Times New Roman" w:eastAsia="Times New Roman" w:hAnsi="Times New Roman" w:cs="Times New Roman"/>
          <w:sz w:val="24"/>
          <w:szCs w:val="24"/>
        </w:rPr>
        <w:br/>
        <w:t xml:space="preserve">а также иных документов, предусмотренных Техническим заданием, являющимся неотъемлемой частью </w:t>
      </w:r>
      <w:r w:rsidR="00155475">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оговора. </w:t>
      </w:r>
    </w:p>
    <w:p w14:paraId="6A0E8AD0" w14:textId="77777777" w:rsidR="008D3123" w:rsidRDefault="00643DA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2.2. Содержательный и Финансовый отчеты составляются Исполнителем параллельно </w:t>
      </w:r>
      <w:r>
        <w:rPr>
          <w:rFonts w:ascii="Times New Roman" w:eastAsia="Times New Roman" w:hAnsi="Times New Roman" w:cs="Times New Roman"/>
          <w:sz w:val="24"/>
          <w:szCs w:val="24"/>
        </w:rPr>
        <w:br/>
        <w:t>и призваны дополнять друг друга. Информация, содержащаяся в отчетах, не должна противоречить друг другу.</w:t>
      </w:r>
    </w:p>
    <w:p w14:paraId="4AF03AA8" w14:textId="155C8177" w:rsidR="008D3123" w:rsidRDefault="00643DA5">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Содержательный отчет – единый документ, содержащий сведения </w:t>
      </w:r>
      <w:r w:rsidR="00AB50F6">
        <w:rPr>
          <w:rFonts w:ascii="Times New Roman" w:eastAsia="Times New Roman" w:hAnsi="Times New Roman" w:cs="Times New Roman"/>
          <w:sz w:val="24"/>
          <w:szCs w:val="24"/>
        </w:rPr>
        <w:t>об</w:t>
      </w:r>
      <w:r>
        <w:rPr>
          <w:rFonts w:ascii="Times New Roman" w:eastAsia="Times New Roman" w:hAnsi="Times New Roman" w:cs="Times New Roman"/>
          <w:sz w:val="24"/>
          <w:szCs w:val="24"/>
        </w:rPr>
        <w:t xml:space="preserve"> исполнени</w:t>
      </w:r>
      <w:r w:rsidR="00AB50F6">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услуги</w:t>
      </w:r>
      <w:r w:rsidR="00BD5BA2">
        <w:rPr>
          <w:rFonts w:ascii="Times New Roman" w:eastAsia="Times New Roman" w:hAnsi="Times New Roman" w:cs="Times New Roman"/>
          <w:sz w:val="24"/>
          <w:szCs w:val="24"/>
        </w:rPr>
        <w:t xml:space="preserve"> (выполнении работы)</w:t>
      </w:r>
      <w:r>
        <w:rPr>
          <w:rFonts w:ascii="Times New Roman" w:eastAsia="Times New Roman" w:hAnsi="Times New Roman" w:cs="Times New Roman"/>
          <w:sz w:val="24"/>
          <w:szCs w:val="24"/>
        </w:rPr>
        <w:t xml:space="preserve"> с приложением фотоматериалов и других подтверждающих </w:t>
      </w:r>
      <w:r>
        <w:rPr>
          <w:rFonts w:ascii="Times New Roman" w:eastAsia="Times New Roman" w:hAnsi="Times New Roman" w:cs="Times New Roman"/>
          <w:sz w:val="24"/>
          <w:szCs w:val="24"/>
        </w:rPr>
        <w:lastRenderedPageBreak/>
        <w:t>документов. Содержательный отчет должен подробно отражать весь комплекс оказанных услуг</w:t>
      </w:r>
      <w:r w:rsidR="00D84657" w:rsidRPr="00D84657">
        <w:t xml:space="preserve"> </w:t>
      </w:r>
      <w:r w:rsidR="00D84657" w:rsidRPr="00D84657">
        <w:rPr>
          <w:rFonts w:ascii="Times New Roman" w:eastAsia="Times New Roman" w:hAnsi="Times New Roman" w:cs="Times New Roman"/>
          <w:sz w:val="24"/>
          <w:szCs w:val="24"/>
        </w:rPr>
        <w:t>(выполненных работ)</w:t>
      </w:r>
      <w:r>
        <w:rPr>
          <w:rFonts w:ascii="Times New Roman" w:eastAsia="Times New Roman" w:hAnsi="Times New Roman" w:cs="Times New Roman"/>
          <w:sz w:val="24"/>
          <w:szCs w:val="24"/>
        </w:rPr>
        <w:t xml:space="preserve">, структура которого должна соответствовать утвержденному Техническому заданию, являющемся неотъемлемой частью </w:t>
      </w:r>
      <w:r w:rsidR="00155475">
        <w:rPr>
          <w:rFonts w:ascii="Times New Roman" w:eastAsia="Times New Roman" w:hAnsi="Times New Roman" w:cs="Times New Roman"/>
          <w:sz w:val="24"/>
          <w:szCs w:val="24"/>
        </w:rPr>
        <w:t>Д</w:t>
      </w:r>
      <w:r>
        <w:rPr>
          <w:rFonts w:ascii="Times New Roman" w:eastAsia="Times New Roman" w:hAnsi="Times New Roman" w:cs="Times New Roman"/>
          <w:sz w:val="24"/>
          <w:szCs w:val="24"/>
        </w:rPr>
        <w:t>оговора.</w:t>
      </w:r>
    </w:p>
    <w:p w14:paraId="1703D5A6" w14:textId="465493F5" w:rsidR="008D3123" w:rsidRDefault="00643DA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2.4. Финансовый отчет – единый документ, подтверждающий понесенные Исполнителем расходы в результате исполнения услуги</w:t>
      </w:r>
      <w:r w:rsidR="00D84657" w:rsidRPr="00D84657">
        <w:t xml:space="preserve"> </w:t>
      </w:r>
      <w:r w:rsidR="00D84657" w:rsidRPr="00D84657">
        <w:rPr>
          <w:rFonts w:ascii="Times New Roman" w:eastAsia="Times New Roman" w:hAnsi="Times New Roman" w:cs="Times New Roman"/>
          <w:sz w:val="24"/>
          <w:szCs w:val="24"/>
        </w:rPr>
        <w:t>(выполнен</w:t>
      </w:r>
      <w:r w:rsidR="00D84657">
        <w:rPr>
          <w:rFonts w:ascii="Times New Roman" w:eastAsia="Times New Roman" w:hAnsi="Times New Roman" w:cs="Times New Roman"/>
          <w:sz w:val="24"/>
          <w:szCs w:val="24"/>
        </w:rPr>
        <w:t>ия</w:t>
      </w:r>
      <w:r w:rsidR="00D84657" w:rsidRPr="00D84657">
        <w:rPr>
          <w:rFonts w:ascii="Times New Roman" w:eastAsia="Times New Roman" w:hAnsi="Times New Roman" w:cs="Times New Roman"/>
          <w:sz w:val="24"/>
          <w:szCs w:val="24"/>
        </w:rPr>
        <w:t xml:space="preserve"> работ</w:t>
      </w:r>
      <w:r w:rsidR="00D84657">
        <w:rPr>
          <w:rFonts w:ascii="Times New Roman" w:eastAsia="Times New Roman" w:hAnsi="Times New Roman" w:cs="Times New Roman"/>
          <w:sz w:val="24"/>
          <w:szCs w:val="24"/>
        </w:rPr>
        <w:t>ы</w:t>
      </w:r>
      <w:r w:rsidR="00D84657" w:rsidRPr="00D8465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52016">
        <w:rPr>
          <w:rFonts w:ascii="Times New Roman" w:eastAsia="Times New Roman" w:hAnsi="Times New Roman" w:cs="Times New Roman"/>
          <w:sz w:val="24"/>
          <w:szCs w:val="24"/>
        </w:rPr>
        <w:t xml:space="preserve">состоящий </w:t>
      </w:r>
      <w:r w:rsidR="00772616">
        <w:rPr>
          <w:rFonts w:ascii="Times New Roman" w:eastAsia="Times New Roman" w:hAnsi="Times New Roman" w:cs="Times New Roman"/>
          <w:sz w:val="24"/>
          <w:szCs w:val="24"/>
        </w:rPr>
        <w:br/>
      </w:r>
      <w:r w:rsidR="00F52016">
        <w:rPr>
          <w:rFonts w:ascii="Times New Roman" w:eastAsia="Times New Roman" w:hAnsi="Times New Roman" w:cs="Times New Roman"/>
          <w:sz w:val="24"/>
          <w:szCs w:val="24"/>
        </w:rPr>
        <w:t>из финансовой таблицы и копий</w:t>
      </w:r>
      <w:r>
        <w:rPr>
          <w:rFonts w:ascii="Times New Roman" w:eastAsia="Times New Roman" w:hAnsi="Times New Roman" w:cs="Times New Roman"/>
          <w:sz w:val="24"/>
          <w:szCs w:val="24"/>
        </w:rPr>
        <w:t xml:space="preserve"> первичных документов. Финансовый отчет призван подтвердить понесенные Исполнителем расходы, обозначенные в Калькуляции (Смете, Спецификации, Расчете) к </w:t>
      </w:r>
      <w:r w:rsidR="00155475">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оговору, структура отчета должна в точности соответствовать структуре Калькуляции к </w:t>
      </w:r>
      <w:r w:rsidR="00155475">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оговору. </w:t>
      </w:r>
    </w:p>
    <w:p w14:paraId="5E1CE05C" w14:textId="77777777" w:rsidR="008D3123" w:rsidRDefault="008D3123">
      <w:pPr>
        <w:jc w:val="both"/>
        <w:rPr>
          <w:rFonts w:ascii="Times New Roman" w:eastAsia="Times New Roman" w:hAnsi="Times New Roman" w:cs="Times New Roman"/>
          <w:sz w:val="24"/>
          <w:szCs w:val="24"/>
        </w:rPr>
      </w:pPr>
    </w:p>
    <w:p w14:paraId="14D8121A" w14:textId="77777777" w:rsidR="008D3123" w:rsidRDefault="00643DA5">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III. Порядок предоставления отчетной документации</w:t>
      </w:r>
    </w:p>
    <w:p w14:paraId="696F9730" w14:textId="77777777" w:rsidR="00E30C43" w:rsidRPr="00E30C43" w:rsidRDefault="00643DA5" w:rsidP="00E30C43">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После завершения оказания услуг </w:t>
      </w:r>
      <w:r w:rsidR="00D84657" w:rsidRPr="00D84657">
        <w:rPr>
          <w:rFonts w:ascii="Times New Roman" w:eastAsia="Times New Roman" w:hAnsi="Times New Roman" w:cs="Times New Roman"/>
          <w:sz w:val="24"/>
          <w:szCs w:val="24"/>
        </w:rPr>
        <w:t>(выполнения работ)</w:t>
      </w:r>
      <w:r w:rsidR="00D846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 течение срока, установленного в Договоре, Исполнитель представляет Заказчику посредством системы электронного документооборота (СЭДО) сопроводительное письмо и подписанные усиленной квалифицированной электронной подписью лица, уполномоченного действовать от имени </w:t>
      </w:r>
      <w:r w:rsidR="00E30C43" w:rsidRPr="00E30C43">
        <w:rPr>
          <w:rFonts w:ascii="Times New Roman" w:eastAsia="Times New Roman" w:hAnsi="Times New Roman" w:cs="Times New Roman"/>
          <w:sz w:val="24"/>
          <w:szCs w:val="24"/>
        </w:rPr>
        <w:t>Исполнителя, первичные и отчетные документы:</w:t>
      </w:r>
    </w:p>
    <w:p w14:paraId="015C6696" w14:textId="77777777" w:rsidR="001372C3" w:rsidRPr="0075081B" w:rsidRDefault="001372C3" w:rsidP="001372C3">
      <w:pPr>
        <w:ind w:firstLine="709"/>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1. Универсальный передаточный документ (далее – УПД) / в особых случаях </w:t>
      </w:r>
      <w:r w:rsidRPr="0075081B">
        <w:rPr>
          <w:rFonts w:ascii="Times New Roman" w:eastAsia="Times New Roman" w:hAnsi="Times New Roman" w:cs="Times New Roman"/>
          <w:sz w:val="24"/>
          <w:szCs w:val="24"/>
        </w:rPr>
        <w:br/>
        <w:t>и по требованию контрагента по согласованию с Заказчиком - Акт сдачи-приемки оказанных услуг (выполненных работ) в соответствии с Федеральным законом «О бухгалтерском учете» от 06.12.2011 № 402-ФЗ при условии предоставлении отчетной документации на бумажном носителе;</w:t>
      </w:r>
    </w:p>
    <w:p w14:paraId="3F72E046" w14:textId="19847B01" w:rsidR="004F6FCB" w:rsidRPr="0075081B" w:rsidRDefault="001372C3" w:rsidP="00E30C43">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2. </w:t>
      </w:r>
      <w:r w:rsidR="004F6FCB" w:rsidRPr="0075081B">
        <w:rPr>
          <w:rFonts w:ascii="Times New Roman" w:eastAsia="Times New Roman" w:hAnsi="Times New Roman" w:cs="Times New Roman"/>
          <w:sz w:val="24"/>
          <w:szCs w:val="24"/>
        </w:rPr>
        <w:t>Акт приема-передачи исключительных прав (при условии создания в процессе оказания услуг объектов исключительных прав);</w:t>
      </w:r>
    </w:p>
    <w:p w14:paraId="3512B300" w14:textId="6A9138C3" w:rsidR="004F6FCB" w:rsidRPr="0075081B" w:rsidRDefault="001372C3" w:rsidP="004F6FCB">
      <w:pPr>
        <w:ind w:firstLine="709"/>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3. </w:t>
      </w:r>
      <w:r w:rsidR="004F6FCB" w:rsidRPr="0075081B">
        <w:rPr>
          <w:rFonts w:ascii="Times New Roman" w:eastAsia="Times New Roman" w:hAnsi="Times New Roman" w:cs="Times New Roman"/>
          <w:sz w:val="24"/>
          <w:szCs w:val="24"/>
        </w:rPr>
        <w:t>Счет на оплату;</w:t>
      </w:r>
    </w:p>
    <w:p w14:paraId="2969CB1D" w14:textId="46DAF7BB" w:rsidR="004F6FCB" w:rsidRPr="0075081B" w:rsidRDefault="001372C3" w:rsidP="004F6FCB">
      <w:pPr>
        <w:ind w:firstLine="709"/>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4. </w:t>
      </w:r>
      <w:r w:rsidR="004F6FCB" w:rsidRPr="0075081B">
        <w:rPr>
          <w:rFonts w:ascii="Times New Roman" w:eastAsia="Times New Roman" w:hAnsi="Times New Roman" w:cs="Times New Roman"/>
          <w:sz w:val="24"/>
          <w:szCs w:val="24"/>
        </w:rPr>
        <w:t>Счет-фактуру (если Исполнитель является плательщиком НДС) при оформлении отчетной документации на бумажном носителе и при получении аванса или предоплаты в счет будущих поставок;</w:t>
      </w:r>
    </w:p>
    <w:p w14:paraId="79F721A4" w14:textId="3DBC3978" w:rsidR="008D3123" w:rsidRPr="0075081B" w:rsidRDefault="001372C3">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5. </w:t>
      </w:r>
      <w:r w:rsidR="00643DA5" w:rsidRPr="0075081B">
        <w:rPr>
          <w:rFonts w:ascii="Times New Roman" w:eastAsia="Times New Roman" w:hAnsi="Times New Roman" w:cs="Times New Roman"/>
          <w:sz w:val="24"/>
          <w:szCs w:val="24"/>
        </w:rPr>
        <w:t>Содержательный отчет;</w:t>
      </w:r>
    </w:p>
    <w:p w14:paraId="18D28BB0" w14:textId="639C12FE" w:rsidR="008D3123" w:rsidRPr="0075081B" w:rsidRDefault="001372C3">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6. </w:t>
      </w:r>
      <w:r w:rsidR="00643DA5" w:rsidRPr="0075081B">
        <w:rPr>
          <w:rFonts w:ascii="Times New Roman" w:eastAsia="Times New Roman" w:hAnsi="Times New Roman" w:cs="Times New Roman"/>
          <w:sz w:val="24"/>
          <w:szCs w:val="24"/>
        </w:rPr>
        <w:t>Финансовый отчет.</w:t>
      </w:r>
    </w:p>
    <w:p w14:paraId="6045A332" w14:textId="43F73D13" w:rsidR="008D3123" w:rsidRPr="0075081B" w:rsidRDefault="001372C3">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7. </w:t>
      </w:r>
      <w:r w:rsidR="00643DA5" w:rsidRPr="0075081B">
        <w:rPr>
          <w:rFonts w:ascii="Times New Roman" w:eastAsia="Times New Roman" w:hAnsi="Times New Roman" w:cs="Times New Roman"/>
          <w:sz w:val="24"/>
          <w:szCs w:val="24"/>
        </w:rPr>
        <w:t>Иные документы, предусмотренные Техническим заданием или условиями договора.</w:t>
      </w:r>
    </w:p>
    <w:p w14:paraId="6A92A135" w14:textId="6CA90279"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3.2. При загрузке документов через СЭДО каждый документ о приемке, перечисленный </w:t>
      </w:r>
      <w:r w:rsidRPr="0075081B">
        <w:rPr>
          <w:rFonts w:ascii="Times New Roman" w:eastAsia="Times New Roman" w:hAnsi="Times New Roman" w:cs="Times New Roman"/>
          <w:sz w:val="24"/>
          <w:szCs w:val="24"/>
        </w:rPr>
        <w:br/>
        <w:t>в п. 3.1. настоящего Регламента, направляется отдельным письмом. Датой предоставления документов в СЭДО считается дата загрузки полного комплекта отчетной документации.</w:t>
      </w:r>
    </w:p>
    <w:p w14:paraId="163F6B9D" w14:textId="585DAB8E"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3.3. Отчетная документация, предоставляемая в электронном виде, подписывается усиленной квалифицированной электронной подписью </w:t>
      </w:r>
      <w:r w:rsidR="00F52016" w:rsidRPr="0075081B">
        <w:rPr>
          <w:rFonts w:ascii="Times New Roman" w:eastAsia="Times New Roman" w:hAnsi="Times New Roman" w:cs="Times New Roman"/>
          <w:sz w:val="24"/>
          <w:szCs w:val="24"/>
        </w:rPr>
        <w:t xml:space="preserve">уполномоченного </w:t>
      </w:r>
      <w:r w:rsidRPr="0075081B">
        <w:rPr>
          <w:rFonts w:ascii="Times New Roman" w:eastAsia="Times New Roman" w:hAnsi="Times New Roman" w:cs="Times New Roman"/>
          <w:sz w:val="24"/>
          <w:szCs w:val="24"/>
        </w:rPr>
        <w:t>лица</w:t>
      </w:r>
      <w:r w:rsidR="00F52016" w:rsidRPr="0075081B">
        <w:rPr>
          <w:rFonts w:ascii="Times New Roman" w:eastAsia="Times New Roman" w:hAnsi="Times New Roman" w:cs="Times New Roman"/>
          <w:sz w:val="24"/>
          <w:szCs w:val="24"/>
        </w:rPr>
        <w:t xml:space="preserve"> Исполнителя</w:t>
      </w:r>
      <w:r w:rsidRPr="0075081B">
        <w:rPr>
          <w:rFonts w:ascii="Times New Roman" w:eastAsia="Times New Roman" w:hAnsi="Times New Roman" w:cs="Times New Roman"/>
          <w:sz w:val="24"/>
          <w:szCs w:val="24"/>
        </w:rPr>
        <w:t xml:space="preserve">, имеющего право действовать от </w:t>
      </w:r>
      <w:r w:rsidR="00F52016" w:rsidRPr="0075081B">
        <w:rPr>
          <w:rFonts w:ascii="Times New Roman" w:eastAsia="Times New Roman" w:hAnsi="Times New Roman" w:cs="Times New Roman"/>
          <w:sz w:val="24"/>
          <w:szCs w:val="24"/>
        </w:rPr>
        <w:t xml:space="preserve">его </w:t>
      </w:r>
      <w:r w:rsidRPr="0075081B">
        <w:rPr>
          <w:rFonts w:ascii="Times New Roman" w:eastAsia="Times New Roman" w:hAnsi="Times New Roman" w:cs="Times New Roman"/>
          <w:sz w:val="24"/>
          <w:szCs w:val="24"/>
        </w:rPr>
        <w:t>имени.</w:t>
      </w:r>
    </w:p>
    <w:p w14:paraId="1A101518" w14:textId="31566BFC"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3.3.1. После исправлений замечаний, указанных в уведомлени</w:t>
      </w:r>
      <w:r w:rsidR="00D84657" w:rsidRPr="0075081B">
        <w:rPr>
          <w:rFonts w:ascii="Times New Roman" w:eastAsia="Times New Roman" w:hAnsi="Times New Roman" w:cs="Times New Roman"/>
          <w:sz w:val="24"/>
          <w:szCs w:val="24"/>
        </w:rPr>
        <w:t>и</w:t>
      </w:r>
      <w:r w:rsidRPr="0075081B">
        <w:rPr>
          <w:rFonts w:ascii="Times New Roman" w:eastAsia="Times New Roman" w:hAnsi="Times New Roman" w:cs="Times New Roman"/>
          <w:sz w:val="24"/>
          <w:szCs w:val="24"/>
        </w:rPr>
        <w:t>, подписанном усиленной квалифицированной электронной подписью лица, уполномоченного действовать от имени Заказчика (в случае его направления), Исполнитель предоставляет новую редакцию полного комплекта отчетной документации, подписанную усиленной квалифицированной электронной подписью лица, имеющего право действовать от имени Исполнителя.</w:t>
      </w:r>
    </w:p>
    <w:p w14:paraId="5CD0E42E" w14:textId="348DFBDF"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3.4. По согласованию с Заказчиком отчетная документация </w:t>
      </w:r>
      <w:r w:rsidR="00F52016" w:rsidRPr="0075081B">
        <w:rPr>
          <w:rFonts w:ascii="Times New Roman" w:eastAsia="Times New Roman" w:hAnsi="Times New Roman" w:cs="Times New Roman"/>
          <w:sz w:val="24"/>
          <w:szCs w:val="24"/>
        </w:rPr>
        <w:t xml:space="preserve">может </w:t>
      </w:r>
      <w:r w:rsidRPr="0075081B">
        <w:rPr>
          <w:rFonts w:ascii="Times New Roman" w:eastAsia="Times New Roman" w:hAnsi="Times New Roman" w:cs="Times New Roman"/>
          <w:sz w:val="24"/>
          <w:szCs w:val="24"/>
        </w:rPr>
        <w:t>предоставля</w:t>
      </w:r>
      <w:r w:rsidR="00F52016" w:rsidRPr="0075081B">
        <w:rPr>
          <w:rFonts w:ascii="Times New Roman" w:eastAsia="Times New Roman" w:hAnsi="Times New Roman" w:cs="Times New Roman"/>
          <w:sz w:val="24"/>
          <w:szCs w:val="24"/>
        </w:rPr>
        <w:t>ться</w:t>
      </w:r>
      <w:r w:rsidRPr="0075081B">
        <w:rPr>
          <w:rFonts w:ascii="Times New Roman" w:eastAsia="Times New Roman" w:hAnsi="Times New Roman" w:cs="Times New Roman"/>
          <w:sz w:val="24"/>
          <w:szCs w:val="24"/>
        </w:rPr>
        <w:t xml:space="preserve"> Исполнителем на бумажных носителях </w:t>
      </w:r>
      <w:r w:rsidR="00F52016" w:rsidRPr="0075081B">
        <w:rPr>
          <w:rFonts w:ascii="Times New Roman" w:eastAsia="Times New Roman" w:hAnsi="Times New Roman" w:cs="Times New Roman"/>
          <w:sz w:val="24"/>
          <w:szCs w:val="24"/>
        </w:rPr>
        <w:t>(</w:t>
      </w:r>
      <w:r w:rsidRPr="0075081B">
        <w:rPr>
          <w:rFonts w:ascii="Times New Roman" w:eastAsia="Times New Roman" w:hAnsi="Times New Roman" w:cs="Times New Roman"/>
          <w:sz w:val="24"/>
          <w:szCs w:val="24"/>
        </w:rPr>
        <w:t>в двух экземплярах</w:t>
      </w:r>
      <w:r w:rsidR="00D84657" w:rsidRPr="0075081B">
        <w:rPr>
          <w:rFonts w:ascii="Times New Roman" w:eastAsia="Times New Roman" w:hAnsi="Times New Roman" w:cs="Times New Roman"/>
          <w:sz w:val="24"/>
          <w:szCs w:val="24"/>
        </w:rPr>
        <w:t xml:space="preserve"> с сопроводительным письмом</w:t>
      </w:r>
      <w:r w:rsidR="00F52016" w:rsidRPr="0075081B">
        <w:rPr>
          <w:rFonts w:ascii="Times New Roman" w:eastAsia="Times New Roman" w:hAnsi="Times New Roman" w:cs="Times New Roman"/>
          <w:sz w:val="24"/>
          <w:szCs w:val="24"/>
        </w:rPr>
        <w:t>)</w:t>
      </w:r>
      <w:r w:rsidRPr="0075081B">
        <w:rPr>
          <w:rFonts w:ascii="Times New Roman" w:eastAsia="Times New Roman" w:hAnsi="Times New Roman" w:cs="Times New Roman"/>
          <w:sz w:val="24"/>
          <w:szCs w:val="24"/>
        </w:rPr>
        <w:t>. К отчетной документации на бумажных носителях прикладываются два USB-</w:t>
      </w:r>
      <w:proofErr w:type="spellStart"/>
      <w:r w:rsidRPr="0075081B">
        <w:rPr>
          <w:rFonts w:ascii="Times New Roman" w:eastAsia="Times New Roman" w:hAnsi="Times New Roman" w:cs="Times New Roman"/>
          <w:sz w:val="24"/>
          <w:szCs w:val="24"/>
        </w:rPr>
        <w:t>флеш</w:t>
      </w:r>
      <w:proofErr w:type="spellEnd"/>
      <w:r w:rsidRPr="0075081B">
        <w:rPr>
          <w:rFonts w:ascii="Times New Roman" w:eastAsia="Times New Roman" w:hAnsi="Times New Roman" w:cs="Times New Roman"/>
          <w:sz w:val="24"/>
          <w:szCs w:val="24"/>
        </w:rPr>
        <w:t xml:space="preserve">-накопителя с записанной на них документацией в формате </w:t>
      </w:r>
      <w:proofErr w:type="spellStart"/>
      <w:r w:rsidRPr="0075081B">
        <w:rPr>
          <w:rFonts w:ascii="Times New Roman" w:eastAsia="Times New Roman" w:hAnsi="Times New Roman" w:cs="Times New Roman"/>
          <w:sz w:val="24"/>
          <w:szCs w:val="24"/>
        </w:rPr>
        <w:t>Portable</w:t>
      </w:r>
      <w:proofErr w:type="spellEnd"/>
      <w:r w:rsidRPr="0075081B">
        <w:rPr>
          <w:rFonts w:ascii="Times New Roman" w:eastAsia="Times New Roman" w:hAnsi="Times New Roman" w:cs="Times New Roman"/>
          <w:sz w:val="24"/>
          <w:szCs w:val="24"/>
        </w:rPr>
        <w:t xml:space="preserve"> </w:t>
      </w:r>
      <w:proofErr w:type="spellStart"/>
      <w:r w:rsidRPr="0075081B">
        <w:rPr>
          <w:rFonts w:ascii="Times New Roman" w:eastAsia="Times New Roman" w:hAnsi="Times New Roman" w:cs="Times New Roman"/>
          <w:sz w:val="24"/>
          <w:szCs w:val="24"/>
        </w:rPr>
        <w:t>Document</w:t>
      </w:r>
      <w:proofErr w:type="spellEnd"/>
      <w:r w:rsidRPr="0075081B">
        <w:rPr>
          <w:rFonts w:ascii="Times New Roman" w:eastAsia="Times New Roman" w:hAnsi="Times New Roman" w:cs="Times New Roman"/>
          <w:sz w:val="24"/>
          <w:szCs w:val="24"/>
        </w:rPr>
        <w:t xml:space="preserve"> </w:t>
      </w:r>
      <w:proofErr w:type="spellStart"/>
      <w:r w:rsidRPr="0075081B">
        <w:rPr>
          <w:rFonts w:ascii="Times New Roman" w:eastAsia="Times New Roman" w:hAnsi="Times New Roman" w:cs="Times New Roman"/>
          <w:sz w:val="24"/>
          <w:szCs w:val="24"/>
        </w:rPr>
        <w:t>Format</w:t>
      </w:r>
      <w:proofErr w:type="spellEnd"/>
      <w:r w:rsidRPr="0075081B">
        <w:rPr>
          <w:rFonts w:ascii="Times New Roman" w:eastAsia="Times New Roman" w:hAnsi="Times New Roman" w:cs="Times New Roman"/>
          <w:sz w:val="24"/>
          <w:szCs w:val="24"/>
        </w:rPr>
        <w:t xml:space="preserve"> (PDF)</w:t>
      </w:r>
      <w:r w:rsidRPr="0075081B">
        <w:rPr>
          <w:rFonts w:ascii="Times New Roman" w:eastAsia="Times New Roman" w:hAnsi="Times New Roman" w:cs="Times New Roman"/>
          <w:color w:val="202124"/>
          <w:sz w:val="24"/>
          <w:szCs w:val="24"/>
        </w:rPr>
        <w:t>.</w:t>
      </w:r>
      <w:r w:rsidRPr="0075081B">
        <w:rPr>
          <w:rFonts w:ascii="Times New Roman" w:eastAsia="Times New Roman" w:hAnsi="Times New Roman" w:cs="Times New Roman"/>
          <w:sz w:val="24"/>
          <w:szCs w:val="24"/>
        </w:rPr>
        <w:t xml:space="preserve"> Отчетная документация, записанная на USB-</w:t>
      </w:r>
      <w:proofErr w:type="spellStart"/>
      <w:r w:rsidRPr="0075081B">
        <w:rPr>
          <w:rFonts w:ascii="Times New Roman" w:eastAsia="Times New Roman" w:hAnsi="Times New Roman" w:cs="Times New Roman"/>
          <w:sz w:val="24"/>
          <w:szCs w:val="24"/>
        </w:rPr>
        <w:t>флеш</w:t>
      </w:r>
      <w:proofErr w:type="spellEnd"/>
      <w:r w:rsidRPr="0075081B">
        <w:rPr>
          <w:rFonts w:ascii="Times New Roman" w:eastAsia="Times New Roman" w:hAnsi="Times New Roman" w:cs="Times New Roman"/>
          <w:sz w:val="24"/>
          <w:szCs w:val="24"/>
        </w:rPr>
        <w:t>-накопителях, должна соответствовать версиям на бумажных носителях.</w:t>
      </w:r>
    </w:p>
    <w:p w14:paraId="1490F49F" w14:textId="77777777"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3.4.1. Отчетная документация, предоставляемая на бумажных носителях, должна быть прошита, пронумерована и подписана руководителем с расшифровкой ФИО, должности </w:t>
      </w:r>
      <w:r w:rsidRPr="0075081B">
        <w:rPr>
          <w:rFonts w:ascii="Times New Roman" w:eastAsia="Times New Roman" w:hAnsi="Times New Roman" w:cs="Times New Roman"/>
          <w:sz w:val="24"/>
          <w:szCs w:val="24"/>
        </w:rPr>
        <w:br/>
        <w:t xml:space="preserve">и проставлением оттиска печати (при ее наличии) или иным уполномоченным лицом </w:t>
      </w:r>
      <w:r w:rsidRPr="0075081B">
        <w:rPr>
          <w:rFonts w:ascii="Times New Roman" w:eastAsia="Times New Roman" w:hAnsi="Times New Roman" w:cs="Times New Roman"/>
          <w:sz w:val="24"/>
          <w:szCs w:val="24"/>
        </w:rPr>
        <w:lastRenderedPageBreak/>
        <w:t xml:space="preserve">Исполнителя с приложением документов, подтверждающих полномочия лица </w:t>
      </w:r>
      <w:r w:rsidRPr="0075081B">
        <w:rPr>
          <w:rFonts w:ascii="Times New Roman" w:eastAsia="Times New Roman" w:hAnsi="Times New Roman" w:cs="Times New Roman"/>
          <w:sz w:val="24"/>
          <w:szCs w:val="24"/>
        </w:rPr>
        <w:br/>
        <w:t>на их подписание.</w:t>
      </w:r>
    </w:p>
    <w:p w14:paraId="4F278651" w14:textId="77777777" w:rsidR="00F52016"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3.5. При первоначальной проверке </w:t>
      </w:r>
      <w:r w:rsidR="00F52016" w:rsidRPr="0075081B">
        <w:rPr>
          <w:rFonts w:ascii="Times New Roman" w:eastAsia="Times New Roman" w:hAnsi="Times New Roman" w:cs="Times New Roman"/>
          <w:sz w:val="24"/>
          <w:szCs w:val="24"/>
        </w:rPr>
        <w:t xml:space="preserve">Заказчиком </w:t>
      </w:r>
      <w:r w:rsidRPr="0075081B">
        <w:rPr>
          <w:rFonts w:ascii="Times New Roman" w:eastAsia="Times New Roman" w:hAnsi="Times New Roman" w:cs="Times New Roman"/>
          <w:sz w:val="24"/>
          <w:szCs w:val="24"/>
        </w:rPr>
        <w:t>отчетной документации допустимо направление комплекта документов посредством облачных хранилищ (</w:t>
      </w:r>
      <w:proofErr w:type="spellStart"/>
      <w:r w:rsidRPr="0075081B">
        <w:rPr>
          <w:rFonts w:ascii="Times New Roman" w:eastAsia="Times New Roman" w:hAnsi="Times New Roman" w:cs="Times New Roman"/>
          <w:sz w:val="24"/>
          <w:szCs w:val="24"/>
        </w:rPr>
        <w:t>Яндекс.диск</w:t>
      </w:r>
      <w:proofErr w:type="spellEnd"/>
      <w:r w:rsidRPr="0075081B">
        <w:rPr>
          <w:rFonts w:ascii="Times New Roman" w:eastAsia="Times New Roman" w:hAnsi="Times New Roman" w:cs="Times New Roman"/>
          <w:sz w:val="24"/>
          <w:szCs w:val="24"/>
        </w:rPr>
        <w:t xml:space="preserve">, </w:t>
      </w:r>
      <w:proofErr w:type="spellStart"/>
      <w:proofErr w:type="gramStart"/>
      <w:r w:rsidRPr="0075081B">
        <w:rPr>
          <w:rFonts w:ascii="Times New Roman" w:eastAsia="Times New Roman" w:hAnsi="Times New Roman" w:cs="Times New Roman"/>
          <w:sz w:val="24"/>
          <w:szCs w:val="24"/>
        </w:rPr>
        <w:t>гугл.диск</w:t>
      </w:r>
      <w:proofErr w:type="spellEnd"/>
      <w:proofErr w:type="gramEnd"/>
      <w:r w:rsidRPr="0075081B">
        <w:rPr>
          <w:rFonts w:ascii="Times New Roman" w:eastAsia="Times New Roman" w:hAnsi="Times New Roman" w:cs="Times New Roman"/>
          <w:sz w:val="24"/>
          <w:szCs w:val="24"/>
        </w:rPr>
        <w:t xml:space="preserve"> и т.д.). В таком случае в установленные сроки Исполнитель направляет сопроводительное письмо, подписанное уполномоченным лицом Исполнителя, с перечнем загруженных документов и ссылку на размещение указанных документов на официальную электронную почту: info@moscow-export.ru. </w:t>
      </w:r>
    </w:p>
    <w:p w14:paraId="59D69023" w14:textId="77777777" w:rsidR="002134F6" w:rsidRPr="0075081B" w:rsidRDefault="00F52016" w:rsidP="002134F6">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3.5.1. </w:t>
      </w:r>
      <w:r w:rsidR="00D84657" w:rsidRPr="0075081B">
        <w:rPr>
          <w:rFonts w:ascii="Times New Roman" w:eastAsia="Times New Roman" w:hAnsi="Times New Roman" w:cs="Times New Roman"/>
          <w:sz w:val="24"/>
          <w:szCs w:val="24"/>
        </w:rPr>
        <w:t xml:space="preserve">Исполнитель обеспечивает доступ в облачные хранилища и срок хранения </w:t>
      </w:r>
      <w:r w:rsidRPr="0075081B">
        <w:rPr>
          <w:rFonts w:ascii="Times New Roman" w:eastAsia="Times New Roman" w:hAnsi="Times New Roman" w:cs="Times New Roman"/>
          <w:sz w:val="24"/>
          <w:szCs w:val="24"/>
        </w:rPr>
        <w:br/>
      </w:r>
      <w:r w:rsidR="00D84657" w:rsidRPr="0075081B">
        <w:rPr>
          <w:rFonts w:ascii="Times New Roman" w:eastAsia="Times New Roman" w:hAnsi="Times New Roman" w:cs="Times New Roman"/>
          <w:sz w:val="24"/>
          <w:szCs w:val="24"/>
        </w:rPr>
        <w:t xml:space="preserve">в них документов </w:t>
      </w:r>
      <w:r w:rsidRPr="0075081B">
        <w:rPr>
          <w:rFonts w:ascii="Times New Roman" w:eastAsia="Times New Roman" w:hAnsi="Times New Roman" w:cs="Times New Roman"/>
          <w:sz w:val="24"/>
          <w:szCs w:val="24"/>
        </w:rPr>
        <w:t xml:space="preserve">должен составлять </w:t>
      </w:r>
      <w:r w:rsidR="00D84657" w:rsidRPr="0075081B">
        <w:rPr>
          <w:rFonts w:ascii="Times New Roman" w:eastAsia="Times New Roman" w:hAnsi="Times New Roman" w:cs="Times New Roman"/>
          <w:sz w:val="24"/>
          <w:szCs w:val="24"/>
        </w:rPr>
        <w:t xml:space="preserve">не менее одного года с даты подписания Заказчиком </w:t>
      </w:r>
      <w:r w:rsidRPr="0075081B">
        <w:rPr>
          <w:rFonts w:ascii="Times New Roman" w:eastAsia="Times New Roman" w:hAnsi="Times New Roman" w:cs="Times New Roman"/>
          <w:sz w:val="24"/>
          <w:szCs w:val="24"/>
        </w:rPr>
        <w:br/>
      </w:r>
      <w:r w:rsidR="002134F6" w:rsidRPr="0075081B">
        <w:rPr>
          <w:rFonts w:ascii="Times New Roman" w:eastAsia="Times New Roman" w:hAnsi="Times New Roman" w:cs="Times New Roman"/>
          <w:sz w:val="24"/>
          <w:szCs w:val="24"/>
        </w:rPr>
        <w:t xml:space="preserve">УПД/Акта сдачи-приемки оказанных услуг (выполненных работ). </w:t>
      </w:r>
    </w:p>
    <w:p w14:paraId="18052F96" w14:textId="6636A7F7" w:rsidR="008D3123" w:rsidRPr="0075081B" w:rsidRDefault="00F52016">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3.5.2. </w:t>
      </w:r>
      <w:r w:rsidR="00643DA5" w:rsidRPr="0075081B">
        <w:rPr>
          <w:rFonts w:ascii="Times New Roman" w:eastAsia="Times New Roman" w:hAnsi="Times New Roman" w:cs="Times New Roman"/>
          <w:sz w:val="24"/>
          <w:szCs w:val="24"/>
        </w:rPr>
        <w:t xml:space="preserve">После согласования поступившей таким образом отчетной документации ответственным сотрудником Заказчика итоговые документы загружаются в СЭДО </w:t>
      </w:r>
      <w:r w:rsidRPr="0075081B">
        <w:rPr>
          <w:rFonts w:ascii="Times New Roman" w:eastAsia="Times New Roman" w:hAnsi="Times New Roman" w:cs="Times New Roman"/>
          <w:sz w:val="24"/>
          <w:szCs w:val="24"/>
        </w:rPr>
        <w:br/>
      </w:r>
      <w:r w:rsidR="00643DA5" w:rsidRPr="0075081B">
        <w:rPr>
          <w:rFonts w:ascii="Times New Roman" w:eastAsia="Times New Roman" w:hAnsi="Times New Roman" w:cs="Times New Roman"/>
          <w:sz w:val="24"/>
          <w:szCs w:val="24"/>
        </w:rPr>
        <w:t xml:space="preserve">или предоставляются на бумажных носителях (в 2-ух экземплярах, прошитые </w:t>
      </w:r>
      <w:r w:rsidRPr="0075081B">
        <w:rPr>
          <w:rFonts w:ascii="Times New Roman" w:eastAsia="Times New Roman" w:hAnsi="Times New Roman" w:cs="Times New Roman"/>
          <w:sz w:val="24"/>
          <w:szCs w:val="24"/>
        </w:rPr>
        <w:br/>
      </w:r>
      <w:r w:rsidR="00643DA5" w:rsidRPr="0075081B">
        <w:rPr>
          <w:rFonts w:ascii="Times New Roman" w:eastAsia="Times New Roman" w:hAnsi="Times New Roman" w:cs="Times New Roman"/>
          <w:sz w:val="24"/>
          <w:szCs w:val="24"/>
        </w:rPr>
        <w:t>и пронумерованные, подписанные уполномоченным лицом Исполнителя).</w:t>
      </w:r>
    </w:p>
    <w:p w14:paraId="7246866D" w14:textId="1F125E5A"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3.6. Если Договором предусмотрена процедура прохождения экспертизы </w:t>
      </w:r>
      <w:r w:rsidRPr="0075081B">
        <w:rPr>
          <w:rFonts w:ascii="Times New Roman" w:eastAsia="Times New Roman" w:hAnsi="Times New Roman" w:cs="Times New Roman"/>
          <w:sz w:val="24"/>
          <w:szCs w:val="24"/>
        </w:rPr>
        <w:br/>
      </w:r>
      <w:r w:rsidR="00B75591" w:rsidRPr="0075081B">
        <w:rPr>
          <w:rFonts w:ascii="Times New Roman" w:eastAsia="Times New Roman" w:hAnsi="Times New Roman" w:cs="Times New Roman"/>
          <w:sz w:val="24"/>
          <w:szCs w:val="24"/>
        </w:rPr>
        <w:t>Ц</w:t>
      </w:r>
      <w:r w:rsidRPr="0075081B">
        <w:rPr>
          <w:rFonts w:ascii="Times New Roman" w:eastAsia="Times New Roman" w:hAnsi="Times New Roman" w:cs="Times New Roman"/>
          <w:sz w:val="24"/>
          <w:szCs w:val="24"/>
        </w:rPr>
        <w:t xml:space="preserve">ены </w:t>
      </w:r>
      <w:r w:rsidR="00B75591" w:rsidRPr="0075081B">
        <w:rPr>
          <w:rFonts w:ascii="Times New Roman" w:eastAsia="Times New Roman" w:hAnsi="Times New Roman" w:cs="Times New Roman"/>
          <w:sz w:val="24"/>
          <w:szCs w:val="24"/>
        </w:rPr>
        <w:t>Д</w:t>
      </w:r>
      <w:r w:rsidRPr="0075081B">
        <w:rPr>
          <w:rFonts w:ascii="Times New Roman" w:eastAsia="Times New Roman" w:hAnsi="Times New Roman" w:cs="Times New Roman"/>
          <w:sz w:val="24"/>
          <w:szCs w:val="24"/>
        </w:rPr>
        <w:t>оговора после оказания услуг,</w:t>
      </w:r>
      <w:r w:rsidR="00E16D20" w:rsidRPr="0075081B">
        <w:rPr>
          <w:rFonts w:ascii="Times New Roman" w:eastAsia="Times New Roman" w:hAnsi="Times New Roman" w:cs="Times New Roman"/>
          <w:color w:val="FF0000"/>
          <w:sz w:val="24"/>
          <w:szCs w:val="24"/>
        </w:rPr>
        <w:t xml:space="preserve"> </w:t>
      </w:r>
      <w:r w:rsidRPr="0075081B">
        <w:rPr>
          <w:rFonts w:ascii="Times New Roman" w:eastAsia="Times New Roman" w:hAnsi="Times New Roman" w:cs="Times New Roman"/>
          <w:sz w:val="24"/>
          <w:szCs w:val="24"/>
        </w:rPr>
        <w:t>Исполнитель направляет в адрес Заказчика детализированную калькуляцию понесенных Исполнителем затрат при исполнении Договора (Детализированная калькуляция) и проект обновленного Технического задания к Договору.</w:t>
      </w:r>
    </w:p>
    <w:p w14:paraId="0F82F20E" w14:textId="6ED154D5"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3.6.1. Детализированная калькуляция и проект обновленного Технического задания формируются Исполнителем на основании подтверждающих документов Финансового отчета, информации и материал</w:t>
      </w:r>
      <w:r w:rsidR="009B330B" w:rsidRPr="0075081B">
        <w:rPr>
          <w:rFonts w:ascii="Times New Roman" w:eastAsia="Times New Roman" w:hAnsi="Times New Roman" w:cs="Times New Roman"/>
          <w:sz w:val="24"/>
          <w:szCs w:val="24"/>
        </w:rPr>
        <w:t xml:space="preserve">ов </w:t>
      </w:r>
      <w:r w:rsidRPr="0075081B">
        <w:rPr>
          <w:rFonts w:ascii="Times New Roman" w:eastAsia="Times New Roman" w:hAnsi="Times New Roman" w:cs="Times New Roman"/>
          <w:sz w:val="24"/>
          <w:szCs w:val="24"/>
        </w:rPr>
        <w:t>Содержательно</w:t>
      </w:r>
      <w:r w:rsidR="009B330B" w:rsidRPr="0075081B">
        <w:rPr>
          <w:rFonts w:ascii="Times New Roman" w:eastAsia="Times New Roman" w:hAnsi="Times New Roman" w:cs="Times New Roman"/>
          <w:sz w:val="24"/>
          <w:szCs w:val="24"/>
        </w:rPr>
        <w:t>го</w:t>
      </w:r>
      <w:r w:rsidRPr="0075081B">
        <w:rPr>
          <w:rFonts w:ascii="Times New Roman" w:eastAsia="Times New Roman" w:hAnsi="Times New Roman" w:cs="Times New Roman"/>
          <w:sz w:val="24"/>
          <w:szCs w:val="24"/>
        </w:rPr>
        <w:t xml:space="preserve"> отчет</w:t>
      </w:r>
      <w:r w:rsidR="009B330B" w:rsidRPr="0075081B">
        <w:rPr>
          <w:rFonts w:ascii="Times New Roman" w:eastAsia="Times New Roman" w:hAnsi="Times New Roman" w:cs="Times New Roman"/>
          <w:sz w:val="24"/>
          <w:szCs w:val="24"/>
        </w:rPr>
        <w:t>а</w:t>
      </w:r>
      <w:r w:rsidRPr="0075081B">
        <w:rPr>
          <w:rFonts w:ascii="Times New Roman" w:eastAsia="Times New Roman" w:hAnsi="Times New Roman" w:cs="Times New Roman"/>
          <w:sz w:val="24"/>
          <w:szCs w:val="24"/>
        </w:rPr>
        <w:t xml:space="preserve">, </w:t>
      </w:r>
      <w:r w:rsidRPr="0075081B">
        <w:rPr>
          <w:rFonts w:ascii="Times New Roman" w:eastAsia="Times New Roman" w:hAnsi="Times New Roman" w:cs="Times New Roman"/>
          <w:sz w:val="24"/>
          <w:szCs w:val="24"/>
        </w:rPr>
        <w:br/>
        <w:t>и не должна противоречить им и Техническому заданию к Договору.</w:t>
      </w:r>
    </w:p>
    <w:p w14:paraId="36C07A24" w14:textId="77E2CE1D" w:rsidR="003D00AF" w:rsidRPr="0075081B" w:rsidRDefault="00643DA5" w:rsidP="003D00AF">
      <w:pPr>
        <w:shd w:val="clear" w:color="auto" w:fill="FFFFFF"/>
        <w:ind w:firstLine="709"/>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3.6.2. </w:t>
      </w:r>
      <w:r w:rsidR="003D00AF" w:rsidRPr="0075081B">
        <w:rPr>
          <w:rFonts w:ascii="Times New Roman" w:eastAsia="Times New Roman" w:hAnsi="Times New Roman" w:cs="Times New Roman"/>
          <w:sz w:val="24"/>
          <w:szCs w:val="24"/>
        </w:rPr>
        <w:t xml:space="preserve">Исполнитель направляет в адрес Заказчика </w:t>
      </w:r>
      <w:r w:rsidR="0020712F" w:rsidRPr="0075081B">
        <w:rPr>
          <w:rFonts w:ascii="Times New Roman" w:eastAsia="Times New Roman" w:hAnsi="Times New Roman" w:cs="Times New Roman"/>
          <w:sz w:val="24"/>
          <w:szCs w:val="24"/>
        </w:rPr>
        <w:t>комплект отчетной документации,</w:t>
      </w:r>
      <w:r w:rsidR="003D00AF" w:rsidRPr="0075081B">
        <w:rPr>
          <w:rFonts w:ascii="Times New Roman" w:eastAsia="Times New Roman" w:hAnsi="Times New Roman" w:cs="Times New Roman"/>
          <w:sz w:val="24"/>
          <w:szCs w:val="24"/>
        </w:rPr>
        <w:t xml:space="preserve"> перечисленный в п. 3.1. настоящего Регламента, только после получения экспертного заключения о достоверности определения Цены Договора</w:t>
      </w:r>
      <w:r w:rsidR="003D00AF" w:rsidRPr="0075081B">
        <w:rPr>
          <w:rFonts w:ascii="Times New Roman" w:eastAsia="Times New Roman" w:hAnsi="Times New Roman" w:cs="Times New Roman"/>
          <w:color w:val="000000"/>
          <w:sz w:val="24"/>
          <w:szCs w:val="24"/>
        </w:rPr>
        <w:t xml:space="preserve">. </w:t>
      </w:r>
    </w:p>
    <w:p w14:paraId="111A7532" w14:textId="0F252EF1" w:rsidR="003D00AF" w:rsidRPr="0075081B" w:rsidRDefault="003D00AF" w:rsidP="003D00AF">
      <w:pPr>
        <w:shd w:val="clear" w:color="auto" w:fill="FFFFFF"/>
        <w:ind w:firstLine="709"/>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3.6.3. Исполнитель не вправе предоставлять </w:t>
      </w:r>
      <w:r w:rsidR="002134F6" w:rsidRPr="0075081B">
        <w:rPr>
          <w:rFonts w:ascii="Times New Roman" w:eastAsia="Times New Roman" w:hAnsi="Times New Roman" w:cs="Times New Roman"/>
          <w:sz w:val="24"/>
          <w:szCs w:val="24"/>
        </w:rPr>
        <w:t>УПД/</w:t>
      </w:r>
      <w:r w:rsidRPr="0075081B">
        <w:rPr>
          <w:rFonts w:ascii="Times New Roman" w:eastAsia="Times New Roman" w:hAnsi="Times New Roman" w:cs="Times New Roman"/>
          <w:sz w:val="24"/>
          <w:szCs w:val="24"/>
        </w:rPr>
        <w:t xml:space="preserve">Акт сдачи-приемки оказанных услуг </w:t>
      </w:r>
      <w:r w:rsidRPr="0075081B">
        <w:rPr>
          <w:rFonts w:ascii="Times New Roman" w:eastAsia="Times New Roman" w:hAnsi="Times New Roman" w:cs="Times New Roman"/>
          <w:sz w:val="24"/>
          <w:szCs w:val="24"/>
        </w:rPr>
        <w:br/>
        <w:t xml:space="preserve">и иные документы о приемке до даты получения экспертного заключения о достоверности определения Цены Договора. </w:t>
      </w:r>
      <w:r w:rsidR="002134F6" w:rsidRPr="0075081B">
        <w:rPr>
          <w:rFonts w:ascii="Times New Roman" w:eastAsia="Times New Roman" w:hAnsi="Times New Roman" w:cs="Times New Roman"/>
          <w:sz w:val="24"/>
          <w:szCs w:val="24"/>
        </w:rPr>
        <w:t>УПД/</w:t>
      </w:r>
      <w:r w:rsidRPr="0075081B">
        <w:rPr>
          <w:rFonts w:ascii="Times New Roman" w:eastAsia="Times New Roman" w:hAnsi="Times New Roman" w:cs="Times New Roman"/>
          <w:sz w:val="24"/>
          <w:szCs w:val="24"/>
        </w:rPr>
        <w:t xml:space="preserve">Акт сдачи-приемки оказанных услуг и иные документы </w:t>
      </w:r>
      <w:r w:rsidRPr="0075081B">
        <w:rPr>
          <w:rFonts w:ascii="Times New Roman" w:eastAsia="Times New Roman" w:hAnsi="Times New Roman" w:cs="Times New Roman"/>
          <w:sz w:val="24"/>
          <w:szCs w:val="24"/>
        </w:rPr>
        <w:br/>
        <w:t>о приемке, представленные до даты получения экспертного заключения о достоверности определения Цены Договора</w:t>
      </w:r>
      <w:r w:rsidRPr="0075081B">
        <w:rPr>
          <w:rFonts w:ascii="Times New Roman" w:eastAsia="Times New Roman" w:hAnsi="Times New Roman" w:cs="Times New Roman"/>
          <w:color w:val="000000"/>
          <w:sz w:val="24"/>
          <w:szCs w:val="24"/>
        </w:rPr>
        <w:t xml:space="preserve">, </w:t>
      </w:r>
      <w:r w:rsidRPr="0075081B">
        <w:rPr>
          <w:rFonts w:ascii="Times New Roman" w:eastAsia="Times New Roman" w:hAnsi="Times New Roman" w:cs="Times New Roman"/>
          <w:sz w:val="24"/>
          <w:szCs w:val="24"/>
        </w:rPr>
        <w:t>подлежат отклонению Заказчиком без направления последним уведомления (мотивированного отказа) об отказе от их подписания.</w:t>
      </w:r>
    </w:p>
    <w:p w14:paraId="19AA7B3E" w14:textId="1E322C5F" w:rsidR="003D00AF" w:rsidRPr="0075081B" w:rsidRDefault="00643DA5" w:rsidP="003D00AF">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3.6.</w:t>
      </w:r>
      <w:r w:rsidR="003D00AF" w:rsidRPr="0075081B">
        <w:rPr>
          <w:rFonts w:ascii="Times New Roman" w:eastAsia="Times New Roman" w:hAnsi="Times New Roman" w:cs="Times New Roman"/>
          <w:sz w:val="24"/>
          <w:szCs w:val="24"/>
        </w:rPr>
        <w:t>4</w:t>
      </w:r>
      <w:r w:rsidRPr="0075081B">
        <w:rPr>
          <w:rFonts w:ascii="Times New Roman" w:eastAsia="Times New Roman" w:hAnsi="Times New Roman" w:cs="Times New Roman"/>
          <w:sz w:val="24"/>
          <w:szCs w:val="24"/>
        </w:rPr>
        <w:t xml:space="preserve">. </w:t>
      </w:r>
      <w:r w:rsidR="003D00AF" w:rsidRPr="0075081B">
        <w:rPr>
          <w:rFonts w:ascii="Times New Roman" w:eastAsia="Times New Roman" w:hAnsi="Times New Roman" w:cs="Times New Roman"/>
          <w:sz w:val="24"/>
          <w:szCs w:val="24"/>
        </w:rPr>
        <w:t>Срок проверки отчетной документации начинается с момента надлежащего представления полного комплекта отчетной документации по Договору.</w:t>
      </w:r>
      <w:r w:rsidR="00251DAF" w:rsidRPr="0075081B">
        <w:rPr>
          <w:rFonts w:ascii="Times New Roman" w:eastAsia="Times New Roman" w:hAnsi="Times New Roman" w:cs="Times New Roman"/>
          <w:sz w:val="24"/>
          <w:szCs w:val="24"/>
        </w:rPr>
        <w:t xml:space="preserve"> В случае предоставления неполного комплекта отчетной документации Заказчик вправе отклонить данный комплект документов посредством СЭДО или направление</w:t>
      </w:r>
      <w:r w:rsidR="001F741A" w:rsidRPr="0075081B">
        <w:rPr>
          <w:rFonts w:ascii="Times New Roman" w:eastAsia="Times New Roman" w:hAnsi="Times New Roman" w:cs="Times New Roman"/>
          <w:sz w:val="24"/>
          <w:szCs w:val="24"/>
        </w:rPr>
        <w:t>м</w:t>
      </w:r>
      <w:r w:rsidR="00251DAF" w:rsidRPr="0075081B">
        <w:rPr>
          <w:rFonts w:ascii="Times New Roman" w:eastAsia="Times New Roman" w:hAnsi="Times New Roman" w:cs="Times New Roman"/>
          <w:sz w:val="24"/>
          <w:szCs w:val="24"/>
        </w:rPr>
        <w:t xml:space="preserve"> письма на бумажном носителе. </w:t>
      </w:r>
    </w:p>
    <w:p w14:paraId="565A5A5B" w14:textId="046D2707"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3.6.</w:t>
      </w:r>
      <w:r w:rsidR="003D00AF" w:rsidRPr="0075081B">
        <w:rPr>
          <w:rFonts w:ascii="Times New Roman" w:eastAsia="Times New Roman" w:hAnsi="Times New Roman" w:cs="Times New Roman"/>
          <w:sz w:val="24"/>
          <w:szCs w:val="24"/>
        </w:rPr>
        <w:t>5</w:t>
      </w:r>
      <w:r w:rsidRPr="0075081B">
        <w:rPr>
          <w:rFonts w:ascii="Times New Roman" w:eastAsia="Times New Roman" w:hAnsi="Times New Roman" w:cs="Times New Roman"/>
          <w:sz w:val="24"/>
          <w:szCs w:val="24"/>
        </w:rPr>
        <w:t xml:space="preserve">. На основании полученного экспертного заключения подписывается </w:t>
      </w:r>
      <w:r w:rsidR="003D00AF" w:rsidRPr="0075081B">
        <w:rPr>
          <w:rFonts w:ascii="Times New Roman" w:eastAsia="Times New Roman" w:hAnsi="Times New Roman" w:cs="Times New Roman"/>
          <w:sz w:val="24"/>
          <w:szCs w:val="24"/>
        </w:rPr>
        <w:br/>
      </w:r>
      <w:r w:rsidRPr="0075081B">
        <w:rPr>
          <w:rFonts w:ascii="Times New Roman" w:eastAsia="Times New Roman" w:hAnsi="Times New Roman" w:cs="Times New Roman"/>
          <w:sz w:val="24"/>
          <w:szCs w:val="24"/>
        </w:rPr>
        <w:t xml:space="preserve">(при необходимости) Дополнительное соглашение к Договору с корректировками </w:t>
      </w:r>
      <w:r w:rsidR="003D00AF" w:rsidRPr="0075081B">
        <w:rPr>
          <w:rFonts w:ascii="Times New Roman" w:eastAsia="Times New Roman" w:hAnsi="Times New Roman" w:cs="Times New Roman"/>
          <w:sz w:val="24"/>
          <w:szCs w:val="24"/>
        </w:rPr>
        <w:br/>
      </w:r>
      <w:r w:rsidRPr="0075081B">
        <w:rPr>
          <w:rFonts w:ascii="Times New Roman" w:eastAsia="Times New Roman" w:hAnsi="Times New Roman" w:cs="Times New Roman"/>
          <w:sz w:val="24"/>
          <w:szCs w:val="24"/>
        </w:rPr>
        <w:t>по стоимости оказанных услуг.</w:t>
      </w:r>
    </w:p>
    <w:p w14:paraId="094882DA" w14:textId="2D2219C1"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3.6.</w:t>
      </w:r>
      <w:r w:rsidR="0020712F" w:rsidRPr="0075081B">
        <w:rPr>
          <w:rFonts w:ascii="Times New Roman" w:eastAsia="Times New Roman" w:hAnsi="Times New Roman" w:cs="Times New Roman"/>
          <w:sz w:val="24"/>
          <w:szCs w:val="24"/>
        </w:rPr>
        <w:t>6</w:t>
      </w:r>
      <w:r w:rsidRPr="0075081B">
        <w:rPr>
          <w:rFonts w:ascii="Times New Roman" w:eastAsia="Times New Roman" w:hAnsi="Times New Roman" w:cs="Times New Roman"/>
          <w:sz w:val="24"/>
          <w:szCs w:val="24"/>
        </w:rPr>
        <w:t>. По завершении указанных этапов Заказчик подписывает итоговый комплект документов в сроки, установленные Договором.</w:t>
      </w:r>
    </w:p>
    <w:p w14:paraId="3DD09886" w14:textId="77777777" w:rsidR="008D3123" w:rsidRPr="0075081B" w:rsidRDefault="008D3123">
      <w:pPr>
        <w:jc w:val="both"/>
        <w:rPr>
          <w:rFonts w:ascii="Times New Roman" w:eastAsia="Times New Roman" w:hAnsi="Times New Roman" w:cs="Times New Roman"/>
          <w:sz w:val="24"/>
          <w:szCs w:val="24"/>
        </w:rPr>
      </w:pPr>
    </w:p>
    <w:p w14:paraId="0678106B" w14:textId="77777777" w:rsidR="008D3123" w:rsidRPr="0075081B" w:rsidRDefault="00643DA5">
      <w:pPr>
        <w:ind w:firstLine="708"/>
        <w:jc w:val="center"/>
        <w:rPr>
          <w:rFonts w:ascii="Times New Roman" w:eastAsia="Times New Roman" w:hAnsi="Times New Roman" w:cs="Times New Roman"/>
          <w:sz w:val="24"/>
          <w:szCs w:val="24"/>
        </w:rPr>
      </w:pPr>
      <w:r w:rsidRPr="0075081B">
        <w:rPr>
          <w:rFonts w:ascii="Times New Roman" w:eastAsia="Times New Roman" w:hAnsi="Times New Roman" w:cs="Times New Roman"/>
          <w:b/>
          <w:sz w:val="24"/>
          <w:szCs w:val="24"/>
        </w:rPr>
        <w:t>IV. Порядок составления Содержательного отчета</w:t>
      </w:r>
    </w:p>
    <w:p w14:paraId="471A9424" w14:textId="3A98B487" w:rsidR="008D3123" w:rsidRPr="0075081B" w:rsidRDefault="00643DA5">
      <w:pPr>
        <w:ind w:firstLine="709"/>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4.1. Структурными элементами Содержательного отчета являются: титульный лист, содержание, основная часть, приложения (в случае их наличия).</w:t>
      </w:r>
      <w:r w:rsidR="003D00AF" w:rsidRPr="0075081B">
        <w:rPr>
          <w:rFonts w:ascii="Times New Roman" w:eastAsia="Times New Roman" w:hAnsi="Times New Roman" w:cs="Times New Roman"/>
          <w:sz w:val="24"/>
          <w:szCs w:val="24"/>
        </w:rPr>
        <w:t xml:space="preserve"> </w:t>
      </w:r>
    </w:p>
    <w:p w14:paraId="61B1F68D" w14:textId="1DF06DD8" w:rsidR="008D3123" w:rsidRPr="0075081B" w:rsidRDefault="00643DA5">
      <w:pPr>
        <w:ind w:firstLine="709"/>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4.2. </w:t>
      </w:r>
      <w:r w:rsidR="00EC29DD" w:rsidRPr="0075081B">
        <w:rPr>
          <w:rFonts w:ascii="Times New Roman" w:eastAsia="Times New Roman" w:hAnsi="Times New Roman" w:cs="Times New Roman"/>
          <w:sz w:val="24"/>
          <w:szCs w:val="24"/>
        </w:rPr>
        <w:t>Т</w:t>
      </w:r>
      <w:r w:rsidRPr="0075081B">
        <w:rPr>
          <w:rFonts w:ascii="Times New Roman" w:eastAsia="Times New Roman" w:hAnsi="Times New Roman" w:cs="Times New Roman"/>
          <w:sz w:val="24"/>
          <w:szCs w:val="24"/>
        </w:rPr>
        <w:t>итульн</w:t>
      </w:r>
      <w:r w:rsidR="00EC29DD" w:rsidRPr="0075081B">
        <w:rPr>
          <w:rFonts w:ascii="Times New Roman" w:eastAsia="Times New Roman" w:hAnsi="Times New Roman" w:cs="Times New Roman"/>
          <w:sz w:val="24"/>
          <w:szCs w:val="24"/>
        </w:rPr>
        <w:t>ый</w:t>
      </w:r>
      <w:r w:rsidRPr="0075081B">
        <w:rPr>
          <w:rFonts w:ascii="Times New Roman" w:eastAsia="Times New Roman" w:hAnsi="Times New Roman" w:cs="Times New Roman"/>
          <w:sz w:val="24"/>
          <w:szCs w:val="24"/>
        </w:rPr>
        <w:t xml:space="preserve"> лист Содержательного отчета </w:t>
      </w:r>
      <w:r w:rsidR="00EC29DD" w:rsidRPr="0075081B">
        <w:rPr>
          <w:rFonts w:ascii="Times New Roman" w:eastAsia="Times New Roman" w:hAnsi="Times New Roman" w:cs="Times New Roman"/>
          <w:sz w:val="24"/>
          <w:szCs w:val="24"/>
        </w:rPr>
        <w:t>включает в себя подписи Сторон по Договору, наименование предмета и реквизиты Договора.</w:t>
      </w:r>
    </w:p>
    <w:p w14:paraId="034C7863" w14:textId="77777777"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4.3. Содержание включает в себя наименования разделов, подразделов, а также приложений с указанием соответствующих номеров страниц.</w:t>
      </w:r>
    </w:p>
    <w:p w14:paraId="27B3166E" w14:textId="16DE144C"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lastRenderedPageBreak/>
        <w:t>4.3.1. Содержание отчета должно в точности соответствовать последовательности пунктов Технического задания</w:t>
      </w:r>
      <w:r w:rsidR="001914A6" w:rsidRPr="0075081B">
        <w:rPr>
          <w:rFonts w:ascii="Times New Roman" w:eastAsia="Times New Roman" w:hAnsi="Times New Roman" w:cs="Times New Roman"/>
          <w:sz w:val="24"/>
          <w:szCs w:val="24"/>
        </w:rPr>
        <w:t xml:space="preserve"> </w:t>
      </w:r>
      <w:r w:rsidR="00ED621E" w:rsidRPr="0075081B">
        <w:rPr>
          <w:rFonts w:ascii="Times New Roman" w:eastAsia="Times New Roman" w:hAnsi="Times New Roman" w:cs="Times New Roman"/>
          <w:sz w:val="24"/>
          <w:szCs w:val="24"/>
        </w:rPr>
        <w:t>к Д</w:t>
      </w:r>
      <w:r w:rsidRPr="0075081B">
        <w:rPr>
          <w:rFonts w:ascii="Times New Roman" w:eastAsia="Times New Roman" w:hAnsi="Times New Roman" w:cs="Times New Roman"/>
          <w:sz w:val="24"/>
          <w:szCs w:val="24"/>
        </w:rPr>
        <w:t>оговору, повторять их нумерацию и последовательность.</w:t>
      </w:r>
    </w:p>
    <w:p w14:paraId="1C7030BD" w14:textId="65EB466F"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4.4. Основная часть Содержательного отчета содержит данные и фотоматериалы, отражающие исполнени</w:t>
      </w:r>
      <w:r w:rsidR="00E66D19" w:rsidRPr="0075081B">
        <w:rPr>
          <w:rFonts w:ascii="Times New Roman" w:eastAsia="Times New Roman" w:hAnsi="Times New Roman" w:cs="Times New Roman"/>
          <w:sz w:val="24"/>
          <w:szCs w:val="24"/>
        </w:rPr>
        <w:t>е</w:t>
      </w:r>
      <w:r w:rsidRPr="0075081B">
        <w:rPr>
          <w:rFonts w:ascii="Times New Roman" w:eastAsia="Times New Roman" w:hAnsi="Times New Roman" w:cs="Times New Roman"/>
          <w:sz w:val="24"/>
          <w:szCs w:val="24"/>
        </w:rPr>
        <w:t xml:space="preserve"> услуг</w:t>
      </w:r>
      <w:r w:rsidR="00EB2E09" w:rsidRPr="0075081B">
        <w:rPr>
          <w:rFonts w:ascii="Times New Roman" w:eastAsia="Times New Roman" w:hAnsi="Times New Roman" w:cs="Times New Roman"/>
          <w:sz w:val="24"/>
          <w:szCs w:val="24"/>
        </w:rPr>
        <w:t xml:space="preserve"> (выполнение работ)</w:t>
      </w:r>
      <w:r w:rsidRPr="0075081B">
        <w:rPr>
          <w:rFonts w:ascii="Times New Roman" w:eastAsia="Times New Roman" w:hAnsi="Times New Roman" w:cs="Times New Roman"/>
          <w:sz w:val="24"/>
          <w:szCs w:val="24"/>
        </w:rPr>
        <w:t>, в соответствии с</w:t>
      </w:r>
      <w:r w:rsidR="00E66D19" w:rsidRPr="0075081B">
        <w:rPr>
          <w:rFonts w:ascii="Times New Roman" w:eastAsia="Times New Roman" w:hAnsi="Times New Roman" w:cs="Times New Roman"/>
          <w:sz w:val="24"/>
          <w:szCs w:val="24"/>
        </w:rPr>
        <w:t xml:space="preserve"> описанием</w:t>
      </w:r>
      <w:r w:rsidRPr="0075081B">
        <w:rPr>
          <w:rFonts w:ascii="Times New Roman" w:eastAsia="Times New Roman" w:hAnsi="Times New Roman" w:cs="Times New Roman"/>
          <w:sz w:val="24"/>
          <w:szCs w:val="24"/>
        </w:rPr>
        <w:t xml:space="preserve"> утвержденн</w:t>
      </w:r>
      <w:r w:rsidR="00E66D19" w:rsidRPr="0075081B">
        <w:rPr>
          <w:rFonts w:ascii="Times New Roman" w:eastAsia="Times New Roman" w:hAnsi="Times New Roman" w:cs="Times New Roman"/>
          <w:sz w:val="24"/>
          <w:szCs w:val="24"/>
        </w:rPr>
        <w:t>ого</w:t>
      </w:r>
      <w:r w:rsidRPr="0075081B">
        <w:rPr>
          <w:rFonts w:ascii="Times New Roman" w:eastAsia="Times New Roman" w:hAnsi="Times New Roman" w:cs="Times New Roman"/>
          <w:sz w:val="24"/>
          <w:szCs w:val="24"/>
        </w:rPr>
        <w:t xml:space="preserve"> Техническ</w:t>
      </w:r>
      <w:r w:rsidR="00E66D19" w:rsidRPr="0075081B">
        <w:rPr>
          <w:rFonts w:ascii="Times New Roman" w:eastAsia="Times New Roman" w:hAnsi="Times New Roman" w:cs="Times New Roman"/>
          <w:sz w:val="24"/>
          <w:szCs w:val="24"/>
        </w:rPr>
        <w:t xml:space="preserve">ого </w:t>
      </w:r>
      <w:r w:rsidRPr="0075081B">
        <w:rPr>
          <w:rFonts w:ascii="Times New Roman" w:eastAsia="Times New Roman" w:hAnsi="Times New Roman" w:cs="Times New Roman"/>
          <w:sz w:val="24"/>
          <w:szCs w:val="24"/>
        </w:rPr>
        <w:t>задани</w:t>
      </w:r>
      <w:r w:rsidR="00E66D19" w:rsidRPr="0075081B">
        <w:rPr>
          <w:rFonts w:ascii="Times New Roman" w:eastAsia="Times New Roman" w:hAnsi="Times New Roman" w:cs="Times New Roman"/>
          <w:sz w:val="24"/>
          <w:szCs w:val="24"/>
        </w:rPr>
        <w:t>я</w:t>
      </w:r>
      <w:r w:rsidRPr="0075081B">
        <w:rPr>
          <w:rFonts w:ascii="Times New Roman" w:eastAsia="Times New Roman" w:hAnsi="Times New Roman" w:cs="Times New Roman"/>
          <w:sz w:val="24"/>
          <w:szCs w:val="24"/>
        </w:rPr>
        <w:t>.</w:t>
      </w:r>
    </w:p>
    <w:p w14:paraId="1E544ED0" w14:textId="350A70BE" w:rsidR="003D00AF"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4.5. Приложения к Содержательному отчету оформляются как продолжение данного документа на последующих его листах </w:t>
      </w:r>
      <w:r w:rsidR="00ED621E" w:rsidRPr="0075081B">
        <w:rPr>
          <w:rFonts w:ascii="Times New Roman" w:eastAsia="Times New Roman" w:hAnsi="Times New Roman" w:cs="Times New Roman"/>
          <w:sz w:val="24"/>
          <w:szCs w:val="24"/>
        </w:rPr>
        <w:t>или</w:t>
      </w:r>
      <w:r w:rsidRPr="0075081B">
        <w:rPr>
          <w:rFonts w:ascii="Times New Roman" w:eastAsia="Times New Roman" w:hAnsi="Times New Roman" w:cs="Times New Roman"/>
          <w:sz w:val="24"/>
          <w:szCs w:val="24"/>
        </w:rPr>
        <w:t xml:space="preserve"> отдельным</w:t>
      </w:r>
      <w:r w:rsidR="00ED621E" w:rsidRPr="0075081B">
        <w:rPr>
          <w:rFonts w:ascii="Times New Roman" w:eastAsia="Times New Roman" w:hAnsi="Times New Roman" w:cs="Times New Roman"/>
          <w:sz w:val="24"/>
          <w:szCs w:val="24"/>
        </w:rPr>
        <w:t>и документами</w:t>
      </w:r>
      <w:r w:rsidRPr="0075081B">
        <w:rPr>
          <w:rFonts w:ascii="Times New Roman" w:eastAsia="Times New Roman" w:hAnsi="Times New Roman" w:cs="Times New Roman"/>
          <w:sz w:val="24"/>
          <w:szCs w:val="24"/>
        </w:rPr>
        <w:t xml:space="preserve"> с указанием номера приложения и реквизитов договора. В тексте Содержательного отчета на все приложения даются ссылки, приложения располагают</w:t>
      </w:r>
      <w:r w:rsidR="003D00AF" w:rsidRPr="0075081B">
        <w:rPr>
          <w:rFonts w:ascii="Times New Roman" w:eastAsia="Times New Roman" w:hAnsi="Times New Roman" w:cs="Times New Roman"/>
          <w:sz w:val="24"/>
          <w:szCs w:val="24"/>
        </w:rPr>
        <w:t>ся</w:t>
      </w:r>
      <w:r w:rsidRPr="0075081B">
        <w:rPr>
          <w:rFonts w:ascii="Times New Roman" w:eastAsia="Times New Roman" w:hAnsi="Times New Roman" w:cs="Times New Roman"/>
          <w:sz w:val="24"/>
          <w:szCs w:val="24"/>
        </w:rPr>
        <w:t xml:space="preserve"> в порядке ссылок на них в тексте Содержательного отчета.</w:t>
      </w:r>
      <w:r w:rsidR="00D84657" w:rsidRPr="0075081B">
        <w:rPr>
          <w:rFonts w:ascii="Times New Roman" w:eastAsia="Times New Roman" w:hAnsi="Times New Roman" w:cs="Times New Roman"/>
          <w:sz w:val="24"/>
          <w:szCs w:val="24"/>
        </w:rPr>
        <w:t xml:space="preserve"> </w:t>
      </w:r>
    </w:p>
    <w:p w14:paraId="0990954D" w14:textId="434FF437" w:rsidR="008D3123" w:rsidRPr="0075081B" w:rsidRDefault="003D00AF">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4.5.1. </w:t>
      </w:r>
      <w:r w:rsidR="00D84657" w:rsidRPr="0075081B">
        <w:rPr>
          <w:rFonts w:ascii="Times New Roman" w:eastAsia="Times New Roman" w:hAnsi="Times New Roman" w:cs="Times New Roman"/>
          <w:sz w:val="24"/>
          <w:szCs w:val="24"/>
        </w:rPr>
        <w:t xml:space="preserve">В случае наличия в Содержательном отчете ссылок на документы </w:t>
      </w:r>
      <w:r w:rsidRPr="0075081B">
        <w:rPr>
          <w:rFonts w:ascii="Times New Roman" w:eastAsia="Times New Roman" w:hAnsi="Times New Roman" w:cs="Times New Roman"/>
          <w:sz w:val="24"/>
          <w:szCs w:val="24"/>
        </w:rPr>
        <w:br/>
      </w:r>
      <w:r w:rsidR="00D84657" w:rsidRPr="0075081B">
        <w:rPr>
          <w:rFonts w:ascii="Times New Roman" w:eastAsia="Times New Roman" w:hAnsi="Times New Roman" w:cs="Times New Roman"/>
          <w:sz w:val="24"/>
          <w:szCs w:val="24"/>
        </w:rPr>
        <w:t xml:space="preserve">в облачных хранилищах Исполнитель обеспечивает доступ к материалам в течение не менее одного года с даты подписания </w:t>
      </w:r>
      <w:r w:rsidR="002134F6" w:rsidRPr="0075081B">
        <w:rPr>
          <w:rFonts w:ascii="Times New Roman" w:eastAsia="Times New Roman" w:hAnsi="Times New Roman" w:cs="Times New Roman"/>
          <w:sz w:val="24"/>
          <w:szCs w:val="24"/>
        </w:rPr>
        <w:t>УПД/</w:t>
      </w:r>
      <w:r w:rsidR="00D84657" w:rsidRPr="0075081B">
        <w:rPr>
          <w:rFonts w:ascii="Times New Roman" w:eastAsia="Times New Roman" w:hAnsi="Times New Roman" w:cs="Times New Roman"/>
          <w:sz w:val="24"/>
          <w:szCs w:val="24"/>
        </w:rPr>
        <w:t>Акта сдачи-приемки оказанных услуг (выполненных работ).</w:t>
      </w:r>
    </w:p>
    <w:p w14:paraId="785AA99E" w14:textId="38739D59"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4.5.</w:t>
      </w:r>
      <w:r w:rsidR="003D00AF" w:rsidRPr="0075081B">
        <w:rPr>
          <w:rFonts w:ascii="Times New Roman" w:eastAsia="Times New Roman" w:hAnsi="Times New Roman" w:cs="Times New Roman"/>
          <w:sz w:val="24"/>
          <w:szCs w:val="24"/>
        </w:rPr>
        <w:t>2</w:t>
      </w:r>
      <w:r w:rsidRPr="0075081B">
        <w:rPr>
          <w:rFonts w:ascii="Times New Roman" w:eastAsia="Times New Roman" w:hAnsi="Times New Roman" w:cs="Times New Roman"/>
          <w:sz w:val="24"/>
          <w:szCs w:val="24"/>
        </w:rPr>
        <w:t xml:space="preserve">. В приложения рекомендуется включать материалы и документы, подтверждающие фактическое выполнение мероприятий: законченные работы в виде исследования, концепции, рекламной кампании, подготовленные документы, опубликованные, иллюстрированные, видео-, аудио и иные материалы, разрабатываемые </w:t>
      </w:r>
      <w:r w:rsidRPr="0075081B">
        <w:rPr>
          <w:rFonts w:ascii="Times New Roman" w:eastAsia="Times New Roman" w:hAnsi="Times New Roman" w:cs="Times New Roman"/>
          <w:sz w:val="24"/>
          <w:szCs w:val="24"/>
        </w:rPr>
        <w:br/>
        <w:t>в ходе оказания услуг по договору в соответствии с Техническим заданием.</w:t>
      </w:r>
    </w:p>
    <w:p w14:paraId="492A0BDB" w14:textId="361DF57E"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4.5.</w:t>
      </w:r>
      <w:r w:rsidR="003D00AF" w:rsidRPr="0075081B">
        <w:rPr>
          <w:rFonts w:ascii="Times New Roman" w:eastAsia="Times New Roman" w:hAnsi="Times New Roman" w:cs="Times New Roman"/>
          <w:sz w:val="24"/>
          <w:szCs w:val="24"/>
        </w:rPr>
        <w:t>3</w:t>
      </w:r>
      <w:r w:rsidRPr="0075081B">
        <w:rPr>
          <w:rFonts w:ascii="Times New Roman" w:eastAsia="Times New Roman" w:hAnsi="Times New Roman" w:cs="Times New Roman"/>
          <w:sz w:val="24"/>
          <w:szCs w:val="24"/>
        </w:rPr>
        <w:t>. В случае направления отчетной документации на бумажных носителях, приложения, занимающие более 30 листов, рекомендуется размещать на USB-</w:t>
      </w:r>
      <w:proofErr w:type="spellStart"/>
      <w:r w:rsidRPr="0075081B">
        <w:rPr>
          <w:rFonts w:ascii="Times New Roman" w:eastAsia="Times New Roman" w:hAnsi="Times New Roman" w:cs="Times New Roman"/>
          <w:sz w:val="24"/>
          <w:szCs w:val="24"/>
        </w:rPr>
        <w:t>флеш</w:t>
      </w:r>
      <w:proofErr w:type="spellEnd"/>
      <w:r w:rsidRPr="0075081B">
        <w:rPr>
          <w:rFonts w:ascii="Times New Roman" w:eastAsia="Times New Roman" w:hAnsi="Times New Roman" w:cs="Times New Roman"/>
          <w:sz w:val="24"/>
          <w:szCs w:val="24"/>
        </w:rPr>
        <w:t xml:space="preserve">-накопителе с указанием в тексте отчета ссылок на точное местоположение приложения </w:t>
      </w:r>
      <w:r w:rsidRPr="0075081B">
        <w:rPr>
          <w:rFonts w:ascii="Times New Roman" w:eastAsia="Times New Roman" w:hAnsi="Times New Roman" w:cs="Times New Roman"/>
          <w:sz w:val="24"/>
          <w:szCs w:val="24"/>
        </w:rPr>
        <w:br/>
        <w:t>на USB-</w:t>
      </w:r>
      <w:proofErr w:type="spellStart"/>
      <w:r w:rsidRPr="0075081B">
        <w:rPr>
          <w:rFonts w:ascii="Times New Roman" w:eastAsia="Times New Roman" w:hAnsi="Times New Roman" w:cs="Times New Roman"/>
          <w:sz w:val="24"/>
          <w:szCs w:val="24"/>
        </w:rPr>
        <w:t>флеш</w:t>
      </w:r>
      <w:proofErr w:type="spellEnd"/>
      <w:r w:rsidRPr="0075081B">
        <w:rPr>
          <w:rFonts w:ascii="Times New Roman" w:eastAsia="Times New Roman" w:hAnsi="Times New Roman" w:cs="Times New Roman"/>
          <w:sz w:val="24"/>
          <w:szCs w:val="24"/>
        </w:rPr>
        <w:t>-накопителе.</w:t>
      </w:r>
    </w:p>
    <w:p w14:paraId="6D15BB54" w14:textId="6A07532C"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4.5.</w:t>
      </w:r>
      <w:r w:rsidR="003D00AF" w:rsidRPr="0075081B">
        <w:rPr>
          <w:rFonts w:ascii="Times New Roman" w:eastAsia="Times New Roman" w:hAnsi="Times New Roman" w:cs="Times New Roman"/>
          <w:sz w:val="24"/>
          <w:szCs w:val="24"/>
        </w:rPr>
        <w:t>4</w:t>
      </w:r>
      <w:r w:rsidRPr="0075081B">
        <w:rPr>
          <w:rFonts w:ascii="Times New Roman" w:eastAsia="Times New Roman" w:hAnsi="Times New Roman" w:cs="Times New Roman"/>
          <w:sz w:val="24"/>
          <w:szCs w:val="24"/>
        </w:rPr>
        <w:t xml:space="preserve">. В случае технической невозможности направления отчетной документации посредством СЭДО объемом свыше 300 листов единым документом, допускается разбивка </w:t>
      </w:r>
      <w:r w:rsidRPr="0075081B">
        <w:rPr>
          <w:rFonts w:ascii="Times New Roman" w:eastAsia="Times New Roman" w:hAnsi="Times New Roman" w:cs="Times New Roman"/>
          <w:sz w:val="24"/>
          <w:szCs w:val="24"/>
        </w:rPr>
        <w:br/>
        <w:t>этого документа на тома либо архивы (</w:t>
      </w:r>
      <w:r w:rsidRPr="0075081B">
        <w:rPr>
          <w:rFonts w:ascii="Times New Roman" w:eastAsia="Times New Roman" w:hAnsi="Times New Roman" w:cs="Times New Roman"/>
          <w:sz w:val="24"/>
          <w:szCs w:val="24"/>
          <w:lang w:val="en-US"/>
        </w:rPr>
        <w:t>zip</w:t>
      </w:r>
      <w:r w:rsidRPr="0075081B">
        <w:rPr>
          <w:rFonts w:ascii="Times New Roman" w:eastAsia="Times New Roman" w:hAnsi="Times New Roman" w:cs="Times New Roman"/>
          <w:sz w:val="24"/>
          <w:szCs w:val="24"/>
        </w:rPr>
        <w:t>./</w:t>
      </w:r>
      <w:proofErr w:type="spellStart"/>
      <w:r w:rsidRPr="0075081B">
        <w:rPr>
          <w:rFonts w:ascii="Times New Roman" w:eastAsia="Times New Roman" w:hAnsi="Times New Roman" w:cs="Times New Roman"/>
          <w:sz w:val="24"/>
          <w:szCs w:val="24"/>
          <w:lang w:val="en-US"/>
        </w:rPr>
        <w:t>rar</w:t>
      </w:r>
      <w:proofErr w:type="spellEnd"/>
      <w:r w:rsidRPr="0075081B">
        <w:rPr>
          <w:rFonts w:ascii="Times New Roman" w:eastAsia="Times New Roman" w:hAnsi="Times New Roman" w:cs="Times New Roman"/>
          <w:sz w:val="24"/>
          <w:szCs w:val="24"/>
        </w:rPr>
        <w:t>.). При этом загрузка (направление) частей документа производится одним письмом с несколькими вложениями.</w:t>
      </w:r>
    </w:p>
    <w:p w14:paraId="75C07F7F" w14:textId="77777777" w:rsidR="008D3123" w:rsidRPr="0075081B" w:rsidRDefault="00643DA5">
      <w:pPr>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ab/>
        <w:t>4.6. Содержательный отчет не должен противоречить Техническому заданию</w:t>
      </w:r>
      <w:r w:rsidRPr="0075081B">
        <w:rPr>
          <w:rFonts w:ascii="Times New Roman" w:eastAsia="Times New Roman" w:hAnsi="Times New Roman" w:cs="Times New Roman"/>
          <w:sz w:val="24"/>
          <w:szCs w:val="24"/>
        </w:rPr>
        <w:br/>
        <w:t xml:space="preserve"> и Калькуляции (смете, спецификации). </w:t>
      </w:r>
    </w:p>
    <w:p w14:paraId="5CD82602" w14:textId="5E47A38F" w:rsidR="00EC3690" w:rsidRPr="0075081B" w:rsidRDefault="00643DA5" w:rsidP="00EC3690">
      <w:pPr>
        <w:ind w:firstLine="708"/>
        <w:jc w:val="both"/>
        <w:rPr>
          <w:rFonts w:ascii="Times New Roman" w:eastAsia="Times New Roman" w:hAnsi="Times New Roman" w:cs="Times New Roman"/>
          <w:color w:val="FF0000"/>
          <w:sz w:val="24"/>
          <w:szCs w:val="24"/>
        </w:rPr>
      </w:pPr>
      <w:r w:rsidRPr="0075081B">
        <w:rPr>
          <w:rFonts w:ascii="Times New Roman" w:eastAsia="Times New Roman" w:hAnsi="Times New Roman" w:cs="Times New Roman"/>
          <w:sz w:val="24"/>
          <w:szCs w:val="24"/>
        </w:rPr>
        <w:t>4.7. </w:t>
      </w:r>
      <w:r w:rsidR="00EC3690" w:rsidRPr="0075081B">
        <w:rPr>
          <w:rFonts w:ascii="Times New Roman" w:eastAsia="Times New Roman" w:hAnsi="Times New Roman" w:cs="Times New Roman"/>
          <w:sz w:val="24"/>
          <w:szCs w:val="24"/>
        </w:rPr>
        <w:t xml:space="preserve">Все отчетные документы должны быть </w:t>
      </w:r>
      <w:r w:rsidR="005A24E6" w:rsidRPr="0075081B">
        <w:rPr>
          <w:rFonts w:ascii="Times New Roman" w:eastAsia="Times New Roman" w:hAnsi="Times New Roman" w:cs="Times New Roman"/>
          <w:sz w:val="24"/>
          <w:szCs w:val="24"/>
        </w:rPr>
        <w:t>надлежащего качества</w:t>
      </w:r>
      <w:r w:rsidR="00514169" w:rsidRPr="0075081B">
        <w:rPr>
          <w:rFonts w:ascii="Times New Roman" w:eastAsia="Times New Roman" w:hAnsi="Times New Roman" w:cs="Times New Roman"/>
          <w:sz w:val="24"/>
          <w:szCs w:val="24"/>
        </w:rPr>
        <w:t xml:space="preserve"> и </w:t>
      </w:r>
      <w:r w:rsidR="00EC3690" w:rsidRPr="0075081B">
        <w:rPr>
          <w:rFonts w:ascii="Times New Roman" w:eastAsia="Times New Roman" w:hAnsi="Times New Roman" w:cs="Times New Roman"/>
          <w:sz w:val="24"/>
          <w:szCs w:val="24"/>
        </w:rPr>
        <w:t>читаемы.</w:t>
      </w:r>
    </w:p>
    <w:p w14:paraId="5054774F" w14:textId="20C9529E"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4.8. Отчетные документы на иностранных языках необходимо переводить на русский язык.</w:t>
      </w:r>
    </w:p>
    <w:p w14:paraId="5645E935" w14:textId="1884C834" w:rsidR="008D3123" w:rsidRPr="0075081B" w:rsidRDefault="00643DA5">
      <w:pPr>
        <w:tabs>
          <w:tab w:val="left" w:pos="993"/>
        </w:tabs>
        <w:ind w:firstLine="709"/>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4.9. В случае установления требованиями </w:t>
      </w:r>
      <w:r w:rsidR="00653C33" w:rsidRPr="0075081B">
        <w:rPr>
          <w:rFonts w:ascii="Times New Roman" w:eastAsia="Times New Roman" w:hAnsi="Times New Roman" w:cs="Times New Roman"/>
          <w:sz w:val="24"/>
          <w:szCs w:val="24"/>
        </w:rPr>
        <w:t>Т</w:t>
      </w:r>
      <w:r w:rsidR="00BD5A75" w:rsidRPr="0075081B">
        <w:rPr>
          <w:rFonts w:ascii="Times New Roman" w:eastAsia="Times New Roman" w:hAnsi="Times New Roman" w:cs="Times New Roman"/>
          <w:sz w:val="24"/>
          <w:szCs w:val="24"/>
        </w:rPr>
        <w:t>ехнического задания</w:t>
      </w:r>
      <w:r w:rsidRPr="0075081B">
        <w:rPr>
          <w:rFonts w:ascii="Times New Roman" w:eastAsia="Times New Roman" w:hAnsi="Times New Roman" w:cs="Times New Roman"/>
          <w:sz w:val="24"/>
          <w:szCs w:val="24"/>
        </w:rPr>
        <w:t xml:space="preserve"> условия о привлечении квалифицированных специалистов в отчет необходимо приложить документы, подтверждающие квалификации специалистов (дипломы, свидетельства о повышении квалификации и другие).</w:t>
      </w:r>
    </w:p>
    <w:p w14:paraId="14DF2A3F" w14:textId="77777777" w:rsidR="00EC3690" w:rsidRPr="0075081B" w:rsidRDefault="00EC3690">
      <w:pPr>
        <w:ind w:firstLine="708"/>
        <w:jc w:val="center"/>
        <w:rPr>
          <w:rFonts w:ascii="Times New Roman" w:eastAsia="Times New Roman" w:hAnsi="Times New Roman" w:cs="Times New Roman"/>
          <w:b/>
          <w:sz w:val="24"/>
          <w:szCs w:val="24"/>
        </w:rPr>
      </w:pPr>
    </w:p>
    <w:p w14:paraId="38F0F728" w14:textId="4E57AEF1" w:rsidR="008D3123" w:rsidRPr="0075081B" w:rsidRDefault="00643DA5">
      <w:pPr>
        <w:ind w:firstLine="708"/>
        <w:jc w:val="center"/>
        <w:rPr>
          <w:rFonts w:ascii="Times New Roman" w:eastAsia="Times New Roman" w:hAnsi="Times New Roman" w:cs="Times New Roman"/>
          <w:sz w:val="24"/>
          <w:szCs w:val="24"/>
        </w:rPr>
      </w:pPr>
      <w:r w:rsidRPr="0075081B">
        <w:rPr>
          <w:rFonts w:ascii="Times New Roman" w:eastAsia="Times New Roman" w:hAnsi="Times New Roman" w:cs="Times New Roman"/>
          <w:b/>
          <w:sz w:val="24"/>
          <w:szCs w:val="24"/>
        </w:rPr>
        <w:t>V. Порядок составления Финансового отчета</w:t>
      </w:r>
    </w:p>
    <w:p w14:paraId="0F469EFD" w14:textId="7533F27F" w:rsidR="008D3123" w:rsidRPr="0075081B" w:rsidRDefault="00643DA5">
      <w:pPr>
        <w:ind w:firstLine="709"/>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5.1. Структурными элементами Финансового отчета являются: титульный лист, финансовая таблица с расшифровкой фактических затрат, понесенных Исполнителем </w:t>
      </w:r>
      <w:r w:rsidRPr="0075081B">
        <w:rPr>
          <w:rFonts w:ascii="Times New Roman" w:eastAsia="Times New Roman" w:hAnsi="Times New Roman" w:cs="Times New Roman"/>
          <w:sz w:val="24"/>
          <w:szCs w:val="24"/>
        </w:rPr>
        <w:br/>
        <w:t xml:space="preserve">при исполнении договора, </w:t>
      </w:r>
      <w:r w:rsidR="00FD3A10" w:rsidRPr="0075081B">
        <w:rPr>
          <w:rFonts w:ascii="Times New Roman" w:eastAsia="Times New Roman" w:hAnsi="Times New Roman" w:cs="Times New Roman"/>
          <w:sz w:val="24"/>
          <w:szCs w:val="24"/>
        </w:rPr>
        <w:t xml:space="preserve">копии </w:t>
      </w:r>
      <w:r w:rsidRPr="0075081B">
        <w:rPr>
          <w:rFonts w:ascii="Times New Roman" w:eastAsia="Times New Roman" w:hAnsi="Times New Roman" w:cs="Times New Roman"/>
          <w:sz w:val="24"/>
          <w:szCs w:val="24"/>
        </w:rPr>
        <w:t>первичны</w:t>
      </w:r>
      <w:r w:rsidR="00FD3A10" w:rsidRPr="0075081B">
        <w:rPr>
          <w:rFonts w:ascii="Times New Roman" w:eastAsia="Times New Roman" w:hAnsi="Times New Roman" w:cs="Times New Roman"/>
          <w:sz w:val="24"/>
          <w:szCs w:val="24"/>
        </w:rPr>
        <w:t>х</w:t>
      </w:r>
      <w:r w:rsidRPr="0075081B">
        <w:rPr>
          <w:rFonts w:ascii="Times New Roman" w:eastAsia="Times New Roman" w:hAnsi="Times New Roman" w:cs="Times New Roman"/>
          <w:sz w:val="24"/>
          <w:szCs w:val="24"/>
        </w:rPr>
        <w:t xml:space="preserve"> документ</w:t>
      </w:r>
      <w:r w:rsidR="00FD3A10" w:rsidRPr="0075081B">
        <w:rPr>
          <w:rFonts w:ascii="Times New Roman" w:eastAsia="Times New Roman" w:hAnsi="Times New Roman" w:cs="Times New Roman"/>
          <w:sz w:val="24"/>
          <w:szCs w:val="24"/>
        </w:rPr>
        <w:t>ов</w:t>
      </w:r>
      <w:r w:rsidRPr="0075081B">
        <w:rPr>
          <w:rFonts w:ascii="Times New Roman" w:eastAsia="Times New Roman" w:hAnsi="Times New Roman" w:cs="Times New Roman"/>
          <w:sz w:val="24"/>
          <w:szCs w:val="24"/>
        </w:rPr>
        <w:t>, подтверждающи</w:t>
      </w:r>
      <w:r w:rsidR="00FD3A10" w:rsidRPr="0075081B">
        <w:rPr>
          <w:rFonts w:ascii="Times New Roman" w:eastAsia="Times New Roman" w:hAnsi="Times New Roman" w:cs="Times New Roman"/>
          <w:sz w:val="24"/>
          <w:szCs w:val="24"/>
        </w:rPr>
        <w:t>х</w:t>
      </w:r>
      <w:r w:rsidRPr="0075081B">
        <w:rPr>
          <w:rFonts w:ascii="Times New Roman" w:eastAsia="Times New Roman" w:hAnsi="Times New Roman" w:cs="Times New Roman"/>
          <w:sz w:val="24"/>
          <w:szCs w:val="24"/>
        </w:rPr>
        <w:t xml:space="preserve"> фактические затраты Исполнителя.</w:t>
      </w:r>
    </w:p>
    <w:p w14:paraId="618C8815" w14:textId="0164DF89" w:rsidR="00D036F2" w:rsidRPr="0075081B" w:rsidRDefault="00D036F2">
      <w:pPr>
        <w:ind w:firstLine="709"/>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5.2. Титульный лист Финансового отчета включает в себя </w:t>
      </w:r>
      <w:r w:rsidR="00C612BA" w:rsidRPr="0075081B">
        <w:rPr>
          <w:rFonts w:ascii="Times New Roman" w:eastAsia="Times New Roman" w:hAnsi="Times New Roman" w:cs="Times New Roman"/>
          <w:sz w:val="24"/>
          <w:szCs w:val="24"/>
        </w:rPr>
        <w:t xml:space="preserve">подпись Исполнителя </w:t>
      </w:r>
      <w:r w:rsidRPr="0075081B">
        <w:rPr>
          <w:rFonts w:ascii="Times New Roman" w:eastAsia="Times New Roman" w:hAnsi="Times New Roman" w:cs="Times New Roman"/>
          <w:sz w:val="24"/>
          <w:szCs w:val="24"/>
        </w:rPr>
        <w:t>по Договору, наименование предмета и реквизиты Договора.</w:t>
      </w:r>
    </w:p>
    <w:p w14:paraId="028E8285" w14:textId="4A3C1866" w:rsidR="008D3123" w:rsidRPr="0075081B" w:rsidRDefault="00643DA5">
      <w:pPr>
        <w:ind w:firstLine="709"/>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5.</w:t>
      </w:r>
      <w:r w:rsidR="00D036F2" w:rsidRPr="0075081B">
        <w:rPr>
          <w:rFonts w:ascii="Times New Roman" w:eastAsia="Times New Roman" w:hAnsi="Times New Roman" w:cs="Times New Roman"/>
          <w:sz w:val="24"/>
          <w:szCs w:val="24"/>
        </w:rPr>
        <w:t>3</w:t>
      </w:r>
      <w:r w:rsidRPr="0075081B">
        <w:rPr>
          <w:rFonts w:ascii="Times New Roman" w:eastAsia="Times New Roman" w:hAnsi="Times New Roman" w:cs="Times New Roman"/>
          <w:sz w:val="24"/>
          <w:szCs w:val="24"/>
        </w:rPr>
        <w:t xml:space="preserve">. </w:t>
      </w:r>
      <w:r w:rsidR="009C5BED" w:rsidRPr="0075081B">
        <w:rPr>
          <w:rFonts w:ascii="Times New Roman" w:eastAsia="Times New Roman" w:hAnsi="Times New Roman" w:cs="Times New Roman"/>
          <w:sz w:val="24"/>
          <w:szCs w:val="24"/>
        </w:rPr>
        <w:t>Требования к ф</w:t>
      </w:r>
      <w:r w:rsidRPr="0075081B">
        <w:rPr>
          <w:rFonts w:ascii="Times New Roman" w:eastAsia="Times New Roman" w:hAnsi="Times New Roman" w:cs="Times New Roman"/>
          <w:sz w:val="24"/>
          <w:szCs w:val="24"/>
        </w:rPr>
        <w:t>инансовой таблиц</w:t>
      </w:r>
      <w:r w:rsidR="00AF2DF3" w:rsidRPr="0075081B">
        <w:rPr>
          <w:rFonts w:ascii="Times New Roman" w:eastAsia="Times New Roman" w:hAnsi="Times New Roman" w:cs="Times New Roman"/>
          <w:sz w:val="24"/>
          <w:szCs w:val="24"/>
        </w:rPr>
        <w:t>е:</w:t>
      </w:r>
    </w:p>
    <w:p w14:paraId="3031E3E3" w14:textId="241CC5E6" w:rsidR="008D3123" w:rsidRPr="0075081B" w:rsidRDefault="00643DA5">
      <w:pPr>
        <w:ind w:firstLine="709"/>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5.</w:t>
      </w:r>
      <w:r w:rsidR="00D036F2" w:rsidRPr="0075081B">
        <w:rPr>
          <w:rFonts w:ascii="Times New Roman" w:eastAsia="Times New Roman" w:hAnsi="Times New Roman" w:cs="Times New Roman"/>
          <w:sz w:val="24"/>
          <w:szCs w:val="24"/>
        </w:rPr>
        <w:t>3</w:t>
      </w:r>
      <w:r w:rsidRPr="0075081B">
        <w:rPr>
          <w:rFonts w:ascii="Times New Roman" w:eastAsia="Times New Roman" w:hAnsi="Times New Roman" w:cs="Times New Roman"/>
          <w:sz w:val="24"/>
          <w:szCs w:val="24"/>
        </w:rPr>
        <w:t xml:space="preserve">.1. Финансовая таблица предоставляется </w:t>
      </w:r>
      <w:r w:rsidR="00FD3A10" w:rsidRPr="0075081B">
        <w:rPr>
          <w:rFonts w:ascii="Times New Roman" w:eastAsia="Times New Roman" w:hAnsi="Times New Roman" w:cs="Times New Roman"/>
          <w:sz w:val="24"/>
          <w:szCs w:val="24"/>
        </w:rPr>
        <w:t xml:space="preserve">в формате </w:t>
      </w:r>
      <w:r w:rsidR="00FD3A10" w:rsidRPr="0075081B">
        <w:rPr>
          <w:rFonts w:ascii="Times New Roman" w:eastAsia="Times New Roman" w:hAnsi="Times New Roman" w:cs="Times New Roman"/>
          <w:sz w:val="24"/>
          <w:szCs w:val="24"/>
          <w:lang w:val="en-US"/>
        </w:rPr>
        <w:t>PDF</w:t>
      </w:r>
      <w:r w:rsidR="00FD3A10" w:rsidRPr="0075081B">
        <w:rPr>
          <w:rFonts w:ascii="Times New Roman" w:eastAsia="Times New Roman" w:hAnsi="Times New Roman" w:cs="Times New Roman"/>
          <w:sz w:val="24"/>
          <w:szCs w:val="24"/>
        </w:rPr>
        <w:t xml:space="preserve"> файла </w:t>
      </w:r>
      <w:r w:rsidRPr="0075081B">
        <w:rPr>
          <w:rFonts w:ascii="Times New Roman" w:eastAsia="Times New Roman" w:hAnsi="Times New Roman" w:cs="Times New Roman"/>
          <w:sz w:val="24"/>
          <w:szCs w:val="24"/>
        </w:rPr>
        <w:t xml:space="preserve">в составе Финансового отчета, а также отдельным документом в формате </w:t>
      </w:r>
      <w:r w:rsidRPr="0075081B">
        <w:rPr>
          <w:rFonts w:ascii="Times New Roman" w:eastAsia="Times New Roman" w:hAnsi="Times New Roman" w:cs="Times New Roman"/>
          <w:sz w:val="24"/>
          <w:szCs w:val="24"/>
          <w:lang w:val="en-US"/>
        </w:rPr>
        <w:t>Excel</w:t>
      </w:r>
      <w:r w:rsidRPr="0075081B">
        <w:rPr>
          <w:rFonts w:ascii="Times New Roman" w:eastAsia="Times New Roman" w:hAnsi="Times New Roman" w:cs="Times New Roman"/>
          <w:sz w:val="24"/>
          <w:szCs w:val="24"/>
        </w:rPr>
        <w:t xml:space="preserve"> файла.</w:t>
      </w:r>
    </w:p>
    <w:p w14:paraId="61E706E0" w14:textId="085CF1C9" w:rsidR="00FD3A10"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5.</w:t>
      </w:r>
      <w:r w:rsidR="00D036F2" w:rsidRPr="0075081B">
        <w:rPr>
          <w:rFonts w:ascii="Times New Roman" w:eastAsia="Times New Roman" w:hAnsi="Times New Roman" w:cs="Times New Roman"/>
          <w:sz w:val="24"/>
          <w:szCs w:val="24"/>
        </w:rPr>
        <w:t>3</w:t>
      </w:r>
      <w:r w:rsidRPr="0075081B">
        <w:rPr>
          <w:rFonts w:ascii="Times New Roman" w:eastAsia="Times New Roman" w:hAnsi="Times New Roman" w:cs="Times New Roman"/>
          <w:sz w:val="24"/>
          <w:szCs w:val="24"/>
        </w:rPr>
        <w:t xml:space="preserve">.2. Порядок указания понесенных Исполнителем затрат должен в точности соответствовать последовательности пунктов Калькуляции (сметы, спецификации) </w:t>
      </w:r>
      <w:r w:rsidRPr="0075081B">
        <w:rPr>
          <w:rFonts w:ascii="Times New Roman" w:eastAsia="Times New Roman" w:hAnsi="Times New Roman" w:cs="Times New Roman"/>
          <w:sz w:val="24"/>
          <w:szCs w:val="24"/>
        </w:rPr>
        <w:br/>
        <w:t xml:space="preserve">к </w:t>
      </w:r>
      <w:r w:rsidR="00797945" w:rsidRPr="0075081B">
        <w:rPr>
          <w:rFonts w:ascii="Times New Roman" w:eastAsia="Times New Roman" w:hAnsi="Times New Roman" w:cs="Times New Roman"/>
          <w:sz w:val="24"/>
          <w:szCs w:val="24"/>
        </w:rPr>
        <w:t>Д</w:t>
      </w:r>
      <w:r w:rsidRPr="0075081B">
        <w:rPr>
          <w:rFonts w:ascii="Times New Roman" w:eastAsia="Times New Roman" w:hAnsi="Times New Roman" w:cs="Times New Roman"/>
          <w:sz w:val="24"/>
          <w:szCs w:val="24"/>
        </w:rPr>
        <w:t>оговору, повторять их нумерацию и последовательность.</w:t>
      </w:r>
      <w:r w:rsidR="00FD3A10" w:rsidRPr="0075081B">
        <w:rPr>
          <w:rFonts w:ascii="Times New Roman" w:eastAsia="Times New Roman" w:hAnsi="Times New Roman" w:cs="Times New Roman"/>
          <w:sz w:val="24"/>
          <w:szCs w:val="24"/>
        </w:rPr>
        <w:t xml:space="preserve"> </w:t>
      </w:r>
    </w:p>
    <w:p w14:paraId="3AAE20DB" w14:textId="6EDE3251" w:rsidR="00D036F2" w:rsidRPr="0075081B" w:rsidRDefault="00FD3A10">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lastRenderedPageBreak/>
        <w:t>5.</w:t>
      </w:r>
      <w:r w:rsidR="00D036F2" w:rsidRPr="0075081B">
        <w:rPr>
          <w:rFonts w:ascii="Times New Roman" w:eastAsia="Times New Roman" w:hAnsi="Times New Roman" w:cs="Times New Roman"/>
          <w:sz w:val="24"/>
          <w:szCs w:val="24"/>
        </w:rPr>
        <w:t>3</w:t>
      </w:r>
      <w:r w:rsidRPr="0075081B">
        <w:rPr>
          <w:rFonts w:ascii="Times New Roman" w:eastAsia="Times New Roman" w:hAnsi="Times New Roman" w:cs="Times New Roman"/>
          <w:sz w:val="24"/>
          <w:szCs w:val="24"/>
        </w:rPr>
        <w:t xml:space="preserve">.3. </w:t>
      </w:r>
      <w:r w:rsidR="00D036F2" w:rsidRPr="0075081B">
        <w:rPr>
          <w:rFonts w:ascii="Times New Roman" w:eastAsia="Times New Roman" w:hAnsi="Times New Roman" w:cs="Times New Roman"/>
          <w:sz w:val="24"/>
          <w:szCs w:val="24"/>
        </w:rPr>
        <w:t xml:space="preserve">В случае прохождения экспертизы </w:t>
      </w:r>
      <w:r w:rsidR="00B75591" w:rsidRPr="0075081B">
        <w:rPr>
          <w:rFonts w:ascii="Times New Roman" w:eastAsia="Times New Roman" w:hAnsi="Times New Roman" w:cs="Times New Roman"/>
          <w:sz w:val="24"/>
          <w:szCs w:val="24"/>
        </w:rPr>
        <w:t>Ц</w:t>
      </w:r>
      <w:r w:rsidR="00D036F2" w:rsidRPr="0075081B">
        <w:rPr>
          <w:rFonts w:ascii="Times New Roman" w:eastAsia="Times New Roman" w:hAnsi="Times New Roman" w:cs="Times New Roman"/>
          <w:sz w:val="24"/>
          <w:szCs w:val="24"/>
        </w:rPr>
        <w:t xml:space="preserve">ены </w:t>
      </w:r>
      <w:r w:rsidR="00B75591" w:rsidRPr="0075081B">
        <w:rPr>
          <w:rFonts w:ascii="Times New Roman" w:eastAsia="Times New Roman" w:hAnsi="Times New Roman" w:cs="Times New Roman"/>
          <w:sz w:val="24"/>
          <w:szCs w:val="24"/>
        </w:rPr>
        <w:t>Д</w:t>
      </w:r>
      <w:r w:rsidR="00D036F2" w:rsidRPr="0075081B">
        <w:rPr>
          <w:rFonts w:ascii="Times New Roman" w:eastAsia="Times New Roman" w:hAnsi="Times New Roman" w:cs="Times New Roman"/>
          <w:sz w:val="24"/>
          <w:szCs w:val="24"/>
        </w:rPr>
        <w:t xml:space="preserve">оговора после оказания услуг </w:t>
      </w:r>
      <w:r w:rsidR="00D036F2" w:rsidRPr="0075081B">
        <w:rPr>
          <w:rFonts w:ascii="Times New Roman" w:eastAsia="Times New Roman" w:hAnsi="Times New Roman" w:cs="Times New Roman"/>
          <w:sz w:val="24"/>
          <w:szCs w:val="24"/>
        </w:rPr>
        <w:br/>
        <w:t xml:space="preserve">(п. 3.6. Регламента) структура Финансовой таблицы должна полностью совпадать </w:t>
      </w:r>
      <w:r w:rsidR="00D036F2" w:rsidRPr="0075081B">
        <w:rPr>
          <w:rFonts w:ascii="Times New Roman" w:eastAsia="Times New Roman" w:hAnsi="Times New Roman" w:cs="Times New Roman"/>
          <w:sz w:val="24"/>
          <w:szCs w:val="24"/>
        </w:rPr>
        <w:br/>
        <w:t>со структурой представленной Детализированной калькуляции понесенных Исполнителем затрат.</w:t>
      </w:r>
    </w:p>
    <w:p w14:paraId="05003E75" w14:textId="3A87F978" w:rsidR="008D3123" w:rsidRPr="0075081B" w:rsidRDefault="00D036F2">
      <w:pPr>
        <w:ind w:firstLine="708"/>
        <w:jc w:val="both"/>
        <w:rPr>
          <w:rFonts w:ascii="Times New Roman" w:eastAsia="Times New Roman" w:hAnsi="Times New Roman" w:cs="Times New Roman"/>
          <w:b/>
          <w:sz w:val="24"/>
          <w:szCs w:val="24"/>
        </w:rPr>
      </w:pPr>
      <w:r w:rsidRPr="0075081B">
        <w:rPr>
          <w:rFonts w:ascii="Times New Roman" w:eastAsia="Times New Roman" w:hAnsi="Times New Roman" w:cs="Times New Roman"/>
          <w:sz w:val="24"/>
          <w:szCs w:val="24"/>
        </w:rPr>
        <w:t xml:space="preserve">5.4. </w:t>
      </w:r>
      <w:r w:rsidR="00FD3A10" w:rsidRPr="0075081B">
        <w:rPr>
          <w:rFonts w:ascii="Times New Roman" w:eastAsia="Times New Roman" w:hAnsi="Times New Roman" w:cs="Times New Roman"/>
          <w:sz w:val="24"/>
          <w:szCs w:val="24"/>
        </w:rPr>
        <w:t>Копии первичных документов располагаются в последовательности упоминания соисполнителей, задействованных при и</w:t>
      </w:r>
      <w:r w:rsidR="008C35C6" w:rsidRPr="0075081B">
        <w:rPr>
          <w:rFonts w:ascii="Times New Roman" w:eastAsia="Times New Roman" w:hAnsi="Times New Roman" w:cs="Times New Roman"/>
          <w:sz w:val="24"/>
          <w:szCs w:val="24"/>
        </w:rPr>
        <w:t>сполнении договора, в финансовой таблице</w:t>
      </w:r>
      <w:r w:rsidR="005D1A05" w:rsidRPr="0075081B">
        <w:rPr>
          <w:rFonts w:ascii="Times New Roman" w:eastAsia="Times New Roman" w:hAnsi="Times New Roman" w:cs="Times New Roman"/>
          <w:sz w:val="24"/>
          <w:szCs w:val="24"/>
        </w:rPr>
        <w:t xml:space="preserve"> и предоставляются один раз, даже если соисполнитель выполнял несколько услуг по разным пунктам Калькуляции (одинаковые документы не дублируются)</w:t>
      </w:r>
      <w:r w:rsidR="00FD3A10" w:rsidRPr="0075081B">
        <w:rPr>
          <w:rFonts w:ascii="Times New Roman" w:eastAsia="Times New Roman" w:hAnsi="Times New Roman" w:cs="Times New Roman"/>
          <w:sz w:val="24"/>
          <w:szCs w:val="24"/>
        </w:rPr>
        <w:t>.</w:t>
      </w:r>
      <w:r w:rsidR="008C35C6" w:rsidRPr="0075081B">
        <w:rPr>
          <w:rFonts w:ascii="Times New Roman" w:eastAsia="Times New Roman" w:hAnsi="Times New Roman" w:cs="Times New Roman"/>
          <w:sz w:val="24"/>
          <w:szCs w:val="24"/>
        </w:rPr>
        <w:t xml:space="preserve"> </w:t>
      </w:r>
    </w:p>
    <w:p w14:paraId="79A344C9" w14:textId="77777777"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5.5. Финансовый отчет не должен противоречить Техническому заданию </w:t>
      </w:r>
      <w:r w:rsidRPr="0075081B">
        <w:rPr>
          <w:rFonts w:ascii="Times New Roman" w:eastAsia="Times New Roman" w:hAnsi="Times New Roman" w:cs="Times New Roman"/>
          <w:sz w:val="24"/>
          <w:szCs w:val="24"/>
        </w:rPr>
        <w:br/>
        <w:t xml:space="preserve">и Калькуляции (смете, спецификации). </w:t>
      </w:r>
    </w:p>
    <w:p w14:paraId="0792CBF5" w14:textId="13D8208B"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5.6. Финансовый отчет должен в полной мере отражать оказанные услуги </w:t>
      </w:r>
      <w:r w:rsidR="00D84657" w:rsidRPr="0075081B">
        <w:rPr>
          <w:rFonts w:ascii="Times New Roman" w:eastAsia="Times New Roman" w:hAnsi="Times New Roman" w:cs="Times New Roman"/>
          <w:sz w:val="24"/>
          <w:szCs w:val="24"/>
        </w:rPr>
        <w:t xml:space="preserve">(выполненные работы) </w:t>
      </w:r>
      <w:r w:rsidRPr="0075081B">
        <w:rPr>
          <w:rFonts w:ascii="Times New Roman" w:eastAsia="Times New Roman" w:hAnsi="Times New Roman" w:cs="Times New Roman"/>
          <w:sz w:val="24"/>
          <w:szCs w:val="24"/>
        </w:rPr>
        <w:t>в соответствии с Техническим заданием и Калькуляцией (сметой, спецификацией). Услуги не должны пересекаться и/или дублироваться между разными соисполнителями. Все представленные документы по соисполнителям</w:t>
      </w:r>
      <w:r w:rsidR="008164F4" w:rsidRPr="0075081B">
        <w:rPr>
          <w:rFonts w:ascii="Times New Roman" w:eastAsia="Times New Roman" w:hAnsi="Times New Roman" w:cs="Times New Roman"/>
          <w:sz w:val="24"/>
          <w:szCs w:val="24"/>
        </w:rPr>
        <w:t xml:space="preserve"> </w:t>
      </w:r>
      <w:r w:rsidRPr="0075081B">
        <w:rPr>
          <w:rFonts w:ascii="Times New Roman" w:eastAsia="Times New Roman" w:hAnsi="Times New Roman" w:cs="Times New Roman"/>
          <w:sz w:val="24"/>
          <w:szCs w:val="24"/>
        </w:rPr>
        <w:t>должны подтверждать оказанный объем услуг (количественные и качественные показатели).</w:t>
      </w:r>
    </w:p>
    <w:p w14:paraId="33AA9D8C" w14:textId="72E68531" w:rsidR="000718F9" w:rsidRPr="0075081B" w:rsidRDefault="000718F9">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5.7. Все первичные документы должны быть читаемы, подписаны сторонами и заверены печатями (при наличии).</w:t>
      </w:r>
    </w:p>
    <w:p w14:paraId="19EC19FA" w14:textId="4D34A1E2"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5.</w:t>
      </w:r>
      <w:r w:rsidR="00F82DBE" w:rsidRPr="0075081B">
        <w:rPr>
          <w:rFonts w:ascii="Times New Roman" w:eastAsia="Times New Roman" w:hAnsi="Times New Roman" w:cs="Times New Roman"/>
          <w:sz w:val="24"/>
          <w:szCs w:val="24"/>
        </w:rPr>
        <w:t>8</w:t>
      </w:r>
      <w:r w:rsidRPr="0075081B">
        <w:rPr>
          <w:rFonts w:ascii="Times New Roman" w:eastAsia="Times New Roman" w:hAnsi="Times New Roman" w:cs="Times New Roman"/>
          <w:sz w:val="24"/>
          <w:szCs w:val="24"/>
        </w:rPr>
        <w:t>. Отчетные документы, представленные на иностранном языке должны быть переведены на русский язык</w:t>
      </w:r>
      <w:r w:rsidR="00D84657" w:rsidRPr="0075081B">
        <w:rPr>
          <w:rFonts w:ascii="Times New Roman" w:eastAsia="Times New Roman" w:hAnsi="Times New Roman" w:cs="Times New Roman"/>
          <w:sz w:val="24"/>
          <w:szCs w:val="24"/>
        </w:rPr>
        <w:t>.</w:t>
      </w:r>
    </w:p>
    <w:p w14:paraId="4175B4D9" w14:textId="327049C8" w:rsidR="008D3123" w:rsidRPr="0075081B" w:rsidRDefault="00643DA5">
      <w:pPr>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ab/>
        <w:t>5.</w:t>
      </w:r>
      <w:r w:rsidR="00F82DBE" w:rsidRPr="0075081B">
        <w:rPr>
          <w:rFonts w:ascii="Times New Roman" w:eastAsia="Times New Roman" w:hAnsi="Times New Roman" w:cs="Times New Roman"/>
          <w:sz w:val="24"/>
          <w:szCs w:val="24"/>
        </w:rPr>
        <w:t>9</w:t>
      </w:r>
      <w:r w:rsidRPr="0075081B">
        <w:rPr>
          <w:rFonts w:ascii="Times New Roman" w:eastAsia="Times New Roman" w:hAnsi="Times New Roman" w:cs="Times New Roman"/>
          <w:sz w:val="24"/>
          <w:szCs w:val="24"/>
        </w:rPr>
        <w:t>. К Финансовому отчету прикладываются следующие первичные документы, подтвер</w:t>
      </w:r>
      <w:r w:rsidR="00CA3214" w:rsidRPr="0075081B">
        <w:rPr>
          <w:rFonts w:ascii="Times New Roman" w:eastAsia="Times New Roman" w:hAnsi="Times New Roman" w:cs="Times New Roman"/>
          <w:sz w:val="24"/>
          <w:szCs w:val="24"/>
        </w:rPr>
        <w:t>ждающие понесенные Исполнителем</w:t>
      </w:r>
      <w:r w:rsidR="00067374" w:rsidRPr="0075081B">
        <w:rPr>
          <w:rFonts w:ascii="Times New Roman" w:eastAsia="Times New Roman" w:hAnsi="Times New Roman" w:cs="Times New Roman"/>
          <w:sz w:val="24"/>
          <w:szCs w:val="24"/>
        </w:rPr>
        <w:t xml:space="preserve"> (соисполнителями)</w:t>
      </w:r>
      <w:r w:rsidR="00FD3A10" w:rsidRPr="0075081B">
        <w:rPr>
          <w:rFonts w:ascii="Times New Roman" w:eastAsia="Times New Roman" w:hAnsi="Times New Roman" w:cs="Times New Roman"/>
          <w:b/>
          <w:sz w:val="24"/>
          <w:szCs w:val="24"/>
        </w:rPr>
        <w:t xml:space="preserve"> </w:t>
      </w:r>
      <w:r w:rsidR="00FD3A10" w:rsidRPr="0075081B">
        <w:rPr>
          <w:rFonts w:ascii="Times New Roman" w:eastAsia="Times New Roman" w:hAnsi="Times New Roman" w:cs="Times New Roman"/>
          <w:sz w:val="24"/>
          <w:szCs w:val="24"/>
        </w:rPr>
        <w:t>фактические</w:t>
      </w:r>
      <w:r w:rsidRPr="0075081B">
        <w:rPr>
          <w:rFonts w:ascii="Times New Roman" w:eastAsia="Times New Roman" w:hAnsi="Times New Roman" w:cs="Times New Roman"/>
          <w:sz w:val="24"/>
          <w:szCs w:val="24"/>
        </w:rPr>
        <w:t xml:space="preserve"> затраты: </w:t>
      </w:r>
    </w:p>
    <w:p w14:paraId="5BA7B196" w14:textId="5E5C6DB6"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1) Документы, подтверждающие расчеты со штатными специалистами</w:t>
      </w:r>
      <w:r w:rsidR="006F0390" w:rsidRPr="0075081B">
        <w:rPr>
          <w:rFonts w:ascii="Times New Roman" w:eastAsia="Times New Roman" w:hAnsi="Times New Roman" w:cs="Times New Roman"/>
          <w:sz w:val="24"/>
          <w:szCs w:val="24"/>
        </w:rPr>
        <w:t xml:space="preserve"> Исполнителя</w:t>
      </w:r>
      <w:r w:rsidRPr="0075081B">
        <w:rPr>
          <w:rFonts w:ascii="Times New Roman" w:eastAsia="Times New Roman" w:hAnsi="Times New Roman" w:cs="Times New Roman"/>
          <w:sz w:val="24"/>
          <w:szCs w:val="24"/>
        </w:rPr>
        <w:t>, задействованными при исполнении договора:</w:t>
      </w:r>
    </w:p>
    <w:p w14:paraId="4B54AFA4" w14:textId="77777777"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бухгалтерская справка;</w:t>
      </w:r>
    </w:p>
    <w:p w14:paraId="0AE312DA" w14:textId="77777777"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копия табеля учета рабочего времени;</w:t>
      </w:r>
    </w:p>
    <w:p w14:paraId="4456FABB" w14:textId="77777777"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копии платежных поручений заработной платы сотрудников;</w:t>
      </w:r>
    </w:p>
    <w:p w14:paraId="57DDA0FD" w14:textId="77777777"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копии платежных поручений на обязательные отчисления с заработной платы сотрудников;</w:t>
      </w:r>
    </w:p>
    <w:p w14:paraId="0241A7D5" w14:textId="5A7AA0BF" w:rsidR="008D3123" w:rsidRPr="0075081B" w:rsidRDefault="00643DA5" w:rsidP="0029183D">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приказ о создании рабочей группы (в случае ее создания).</w:t>
      </w:r>
    </w:p>
    <w:p w14:paraId="2BD03720" w14:textId="4437C5A5"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2) Документы, подтверждающие расчеты с привлеченными специалистами, задействованными в ходе оказания услуг по договору</w:t>
      </w:r>
      <w:r w:rsidR="00516D16" w:rsidRPr="0075081B">
        <w:rPr>
          <w:rFonts w:ascii="Times New Roman" w:eastAsia="Times New Roman" w:hAnsi="Times New Roman" w:cs="Times New Roman"/>
          <w:sz w:val="24"/>
          <w:szCs w:val="24"/>
        </w:rPr>
        <w:t xml:space="preserve"> (</w:t>
      </w:r>
      <w:proofErr w:type="spellStart"/>
      <w:r w:rsidR="00516D16" w:rsidRPr="0075081B">
        <w:rPr>
          <w:rFonts w:ascii="Times New Roman" w:eastAsia="Times New Roman" w:hAnsi="Times New Roman" w:cs="Times New Roman"/>
          <w:sz w:val="24"/>
          <w:szCs w:val="24"/>
        </w:rPr>
        <w:t>самозанятые</w:t>
      </w:r>
      <w:proofErr w:type="spellEnd"/>
      <w:r w:rsidR="00516D16" w:rsidRPr="0075081B">
        <w:rPr>
          <w:rFonts w:ascii="Times New Roman" w:eastAsia="Times New Roman" w:hAnsi="Times New Roman" w:cs="Times New Roman"/>
          <w:sz w:val="24"/>
          <w:szCs w:val="24"/>
        </w:rPr>
        <w:t>, ГПХ)</w:t>
      </w:r>
      <w:r w:rsidRPr="0075081B">
        <w:rPr>
          <w:rFonts w:ascii="Times New Roman" w:eastAsia="Times New Roman" w:hAnsi="Times New Roman" w:cs="Times New Roman"/>
          <w:sz w:val="24"/>
          <w:szCs w:val="24"/>
        </w:rPr>
        <w:t>:</w:t>
      </w:r>
    </w:p>
    <w:p w14:paraId="6DDF8890" w14:textId="0362E81F"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копии договоров со всеми приложениями</w:t>
      </w:r>
      <w:r w:rsidR="008C7867" w:rsidRPr="0075081B">
        <w:rPr>
          <w:rFonts w:ascii="Times New Roman" w:eastAsia="Times New Roman" w:hAnsi="Times New Roman" w:cs="Times New Roman"/>
          <w:sz w:val="24"/>
          <w:szCs w:val="24"/>
        </w:rPr>
        <w:t>, включая график работы в рамках оказания услуг</w:t>
      </w:r>
      <w:r w:rsidRPr="0075081B">
        <w:rPr>
          <w:rFonts w:ascii="Times New Roman" w:eastAsia="Times New Roman" w:hAnsi="Times New Roman" w:cs="Times New Roman"/>
          <w:sz w:val="24"/>
          <w:szCs w:val="24"/>
        </w:rPr>
        <w:t>;</w:t>
      </w:r>
    </w:p>
    <w:p w14:paraId="7AA7F761" w14:textId="77777777" w:rsidR="002134F6" w:rsidRPr="0075081B" w:rsidRDefault="002134F6" w:rsidP="002134F6">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копии УПД/актов сдачи-приемки оказанных услуг;</w:t>
      </w:r>
    </w:p>
    <w:p w14:paraId="595EEAA2" w14:textId="18977A82"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копии счетов на оплату</w:t>
      </w:r>
      <w:r w:rsidR="009F66A4" w:rsidRPr="0075081B">
        <w:rPr>
          <w:rFonts w:ascii="Times New Roman" w:eastAsia="Times New Roman" w:hAnsi="Times New Roman" w:cs="Times New Roman"/>
          <w:sz w:val="24"/>
          <w:szCs w:val="24"/>
        </w:rPr>
        <w:t xml:space="preserve"> (при наличии)</w:t>
      </w:r>
      <w:r w:rsidRPr="0075081B">
        <w:rPr>
          <w:rFonts w:ascii="Times New Roman" w:eastAsia="Times New Roman" w:hAnsi="Times New Roman" w:cs="Times New Roman"/>
          <w:sz w:val="24"/>
          <w:szCs w:val="24"/>
        </w:rPr>
        <w:t>;</w:t>
      </w:r>
    </w:p>
    <w:p w14:paraId="295C216B" w14:textId="73DB672C"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копии платежных поручений;</w:t>
      </w:r>
    </w:p>
    <w:p w14:paraId="598EEF23" w14:textId="1128DDA6" w:rsidR="00B523C1" w:rsidRPr="0075081B" w:rsidRDefault="00B523C1">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 копии подтверждающих документов о постановке на налоговый учет при привлечении </w:t>
      </w:r>
      <w:proofErr w:type="spellStart"/>
      <w:r w:rsidRPr="0075081B">
        <w:rPr>
          <w:rFonts w:ascii="Times New Roman" w:eastAsia="Times New Roman" w:hAnsi="Times New Roman" w:cs="Times New Roman"/>
          <w:sz w:val="24"/>
          <w:szCs w:val="24"/>
        </w:rPr>
        <w:t>самозанятых</w:t>
      </w:r>
      <w:proofErr w:type="spellEnd"/>
      <w:r w:rsidRPr="0075081B">
        <w:rPr>
          <w:rFonts w:ascii="Times New Roman" w:eastAsia="Times New Roman" w:hAnsi="Times New Roman" w:cs="Times New Roman"/>
          <w:sz w:val="24"/>
          <w:szCs w:val="24"/>
        </w:rPr>
        <w:t xml:space="preserve"> лиц;</w:t>
      </w:r>
    </w:p>
    <w:p w14:paraId="4E7AD42C" w14:textId="69565EB0" w:rsidR="008D3123" w:rsidRPr="0075081B" w:rsidRDefault="00B523C1">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 копии чеков об оплате оказанных услуг при привлечении </w:t>
      </w:r>
      <w:proofErr w:type="spellStart"/>
      <w:r w:rsidRPr="0075081B">
        <w:rPr>
          <w:rFonts w:ascii="Times New Roman" w:eastAsia="Times New Roman" w:hAnsi="Times New Roman" w:cs="Times New Roman"/>
          <w:sz w:val="24"/>
          <w:szCs w:val="24"/>
        </w:rPr>
        <w:t>самозанятых</w:t>
      </w:r>
      <w:proofErr w:type="spellEnd"/>
      <w:r w:rsidRPr="0075081B">
        <w:rPr>
          <w:rFonts w:ascii="Times New Roman" w:eastAsia="Times New Roman" w:hAnsi="Times New Roman" w:cs="Times New Roman"/>
          <w:sz w:val="24"/>
          <w:szCs w:val="24"/>
        </w:rPr>
        <w:t xml:space="preserve"> лиц</w:t>
      </w:r>
      <w:r w:rsidR="00643DA5" w:rsidRPr="0075081B">
        <w:rPr>
          <w:rFonts w:ascii="Times New Roman" w:eastAsia="Times New Roman" w:hAnsi="Times New Roman" w:cs="Times New Roman"/>
          <w:sz w:val="24"/>
          <w:szCs w:val="24"/>
        </w:rPr>
        <w:t>.</w:t>
      </w:r>
    </w:p>
    <w:p w14:paraId="592A6EB4" w14:textId="3BFE6042"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3) Документы, подтверждающие расчеты с соисполнителями</w:t>
      </w:r>
      <w:r w:rsidR="00516D16" w:rsidRPr="0075081B">
        <w:rPr>
          <w:rFonts w:ascii="Times New Roman" w:eastAsia="Times New Roman" w:hAnsi="Times New Roman" w:cs="Times New Roman"/>
          <w:sz w:val="24"/>
          <w:szCs w:val="24"/>
        </w:rPr>
        <w:t xml:space="preserve"> (ИП, ООО)</w:t>
      </w:r>
      <w:r w:rsidRPr="0075081B">
        <w:rPr>
          <w:rFonts w:ascii="Times New Roman" w:eastAsia="Times New Roman" w:hAnsi="Times New Roman" w:cs="Times New Roman"/>
          <w:sz w:val="24"/>
          <w:szCs w:val="24"/>
        </w:rPr>
        <w:t>:</w:t>
      </w:r>
    </w:p>
    <w:p w14:paraId="4BE5DD9C" w14:textId="067CF64C"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копии договоров со всеми приложениями</w:t>
      </w:r>
      <w:r w:rsidR="007A356F" w:rsidRPr="0075081B">
        <w:rPr>
          <w:rFonts w:ascii="Times New Roman" w:eastAsia="Times New Roman" w:hAnsi="Times New Roman" w:cs="Times New Roman"/>
          <w:sz w:val="24"/>
          <w:szCs w:val="24"/>
        </w:rPr>
        <w:t>, включая график работы в рамках оказания услуг</w:t>
      </w:r>
      <w:r w:rsidRPr="0075081B">
        <w:rPr>
          <w:rFonts w:ascii="Times New Roman" w:eastAsia="Times New Roman" w:hAnsi="Times New Roman" w:cs="Times New Roman"/>
          <w:sz w:val="24"/>
          <w:szCs w:val="24"/>
        </w:rPr>
        <w:t>;</w:t>
      </w:r>
    </w:p>
    <w:p w14:paraId="6E83C922" w14:textId="77777777" w:rsidR="002134F6" w:rsidRPr="0075081B" w:rsidRDefault="002134F6" w:rsidP="002134F6">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копии УПД/актов сдачи-приемки оказанных услуг;</w:t>
      </w:r>
    </w:p>
    <w:p w14:paraId="07A59D76" w14:textId="77777777"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копии счетов на оплату;</w:t>
      </w:r>
    </w:p>
    <w:p w14:paraId="62A9293B" w14:textId="68855022" w:rsidR="008D3123" w:rsidRPr="0075081B" w:rsidRDefault="002B645D">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копии платежных поручений и/или</w:t>
      </w:r>
      <w:r w:rsidR="00643DA5" w:rsidRPr="0075081B">
        <w:rPr>
          <w:rFonts w:ascii="Times New Roman" w:eastAsia="Times New Roman" w:hAnsi="Times New Roman" w:cs="Times New Roman"/>
          <w:sz w:val="24"/>
          <w:szCs w:val="24"/>
        </w:rPr>
        <w:t xml:space="preserve"> гарантийных писем в случае, если на момент предоставления о</w:t>
      </w:r>
      <w:r w:rsidR="006F0390" w:rsidRPr="0075081B">
        <w:rPr>
          <w:rFonts w:ascii="Times New Roman" w:eastAsia="Times New Roman" w:hAnsi="Times New Roman" w:cs="Times New Roman"/>
          <w:sz w:val="24"/>
          <w:szCs w:val="24"/>
        </w:rPr>
        <w:t>тчетности оплата не произведена;</w:t>
      </w:r>
    </w:p>
    <w:p w14:paraId="677FACC7" w14:textId="1BF6B5B2" w:rsidR="006F0390" w:rsidRPr="0075081B" w:rsidRDefault="006F0390">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b/>
          <w:sz w:val="24"/>
          <w:szCs w:val="24"/>
        </w:rPr>
        <w:t xml:space="preserve">- </w:t>
      </w:r>
      <w:r w:rsidRPr="0075081B">
        <w:rPr>
          <w:rFonts w:ascii="Times New Roman" w:eastAsia="Times New Roman" w:hAnsi="Times New Roman" w:cs="Times New Roman"/>
          <w:sz w:val="24"/>
          <w:szCs w:val="24"/>
        </w:rPr>
        <w:t>иные документы</w:t>
      </w:r>
      <w:r w:rsidR="00662E26" w:rsidRPr="0075081B">
        <w:rPr>
          <w:rFonts w:ascii="Times New Roman" w:eastAsia="Times New Roman" w:hAnsi="Times New Roman" w:cs="Times New Roman"/>
          <w:sz w:val="24"/>
          <w:szCs w:val="24"/>
        </w:rPr>
        <w:t>, подтверждающие расчеты с соисполнителями</w:t>
      </w:r>
      <w:r w:rsidRPr="0075081B">
        <w:rPr>
          <w:rFonts w:ascii="Times New Roman" w:eastAsia="Times New Roman" w:hAnsi="Times New Roman" w:cs="Times New Roman"/>
          <w:sz w:val="24"/>
          <w:szCs w:val="24"/>
        </w:rPr>
        <w:t>.</w:t>
      </w:r>
    </w:p>
    <w:p w14:paraId="1E79A8E5" w14:textId="4AB4B8D3"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4) Документы, подтверждающие приобретение </w:t>
      </w:r>
      <w:r w:rsidR="00BA728D" w:rsidRPr="0075081B">
        <w:rPr>
          <w:rFonts w:ascii="Times New Roman" w:eastAsia="Times New Roman" w:hAnsi="Times New Roman" w:cs="Times New Roman"/>
          <w:sz w:val="24"/>
          <w:szCs w:val="24"/>
        </w:rPr>
        <w:t>товарно-материальных ценностей</w:t>
      </w:r>
      <w:r w:rsidRPr="0075081B">
        <w:rPr>
          <w:rFonts w:ascii="Times New Roman" w:eastAsia="Times New Roman" w:hAnsi="Times New Roman" w:cs="Times New Roman"/>
          <w:sz w:val="24"/>
          <w:szCs w:val="24"/>
        </w:rPr>
        <w:t>:</w:t>
      </w:r>
    </w:p>
    <w:p w14:paraId="0BDB93BF" w14:textId="3A6A0498"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 копии договоров </w:t>
      </w:r>
      <w:r w:rsidR="00BA728D" w:rsidRPr="0075081B">
        <w:rPr>
          <w:rFonts w:ascii="Times New Roman" w:eastAsia="Times New Roman" w:hAnsi="Times New Roman" w:cs="Times New Roman"/>
          <w:sz w:val="24"/>
          <w:szCs w:val="24"/>
        </w:rPr>
        <w:t>со всеми приложениями</w:t>
      </w:r>
      <w:r w:rsidRPr="0075081B">
        <w:rPr>
          <w:rFonts w:ascii="Times New Roman" w:eastAsia="Times New Roman" w:hAnsi="Times New Roman" w:cs="Times New Roman"/>
          <w:sz w:val="24"/>
          <w:szCs w:val="24"/>
        </w:rPr>
        <w:t>;</w:t>
      </w:r>
    </w:p>
    <w:p w14:paraId="01BFB72B" w14:textId="579B76AC"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 копии </w:t>
      </w:r>
      <w:r w:rsidR="002134F6" w:rsidRPr="0075081B">
        <w:rPr>
          <w:rFonts w:ascii="Times New Roman" w:eastAsia="Times New Roman" w:hAnsi="Times New Roman" w:cs="Times New Roman"/>
          <w:sz w:val="24"/>
          <w:szCs w:val="24"/>
        </w:rPr>
        <w:t>УПД</w:t>
      </w:r>
      <w:r w:rsidR="00936D21" w:rsidRPr="0075081B">
        <w:rPr>
          <w:rFonts w:ascii="Times New Roman" w:eastAsia="Times New Roman" w:hAnsi="Times New Roman" w:cs="Times New Roman"/>
          <w:sz w:val="24"/>
          <w:szCs w:val="24"/>
        </w:rPr>
        <w:t>/актов приема-передачи товаров</w:t>
      </w:r>
      <w:r w:rsidRPr="0075081B">
        <w:rPr>
          <w:rFonts w:ascii="Times New Roman" w:eastAsia="Times New Roman" w:hAnsi="Times New Roman" w:cs="Times New Roman"/>
          <w:sz w:val="24"/>
          <w:szCs w:val="24"/>
        </w:rPr>
        <w:t>;</w:t>
      </w:r>
    </w:p>
    <w:p w14:paraId="3C91C055" w14:textId="77777777" w:rsidR="008D3123" w:rsidRPr="0075081B"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lastRenderedPageBreak/>
        <w:t>- копии счетов на оплату;</w:t>
      </w:r>
    </w:p>
    <w:p w14:paraId="3E8C549F" w14:textId="59805F0E" w:rsidR="008D3123" w:rsidRPr="0075081B" w:rsidRDefault="003E1FCF">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копии платежных поручений и/или</w:t>
      </w:r>
      <w:r w:rsidR="00643DA5" w:rsidRPr="0075081B">
        <w:rPr>
          <w:rFonts w:ascii="Times New Roman" w:eastAsia="Times New Roman" w:hAnsi="Times New Roman" w:cs="Times New Roman"/>
          <w:sz w:val="24"/>
          <w:szCs w:val="24"/>
        </w:rPr>
        <w:t xml:space="preserve"> гарантийных писем в случае, если на момент предоставления отчетности оплата не произведена;</w:t>
      </w:r>
    </w:p>
    <w:p w14:paraId="499EE667" w14:textId="5FD96682" w:rsidR="008D3123" w:rsidRPr="008A444D" w:rsidRDefault="00643DA5">
      <w:pPr>
        <w:ind w:firstLine="708"/>
        <w:jc w:val="both"/>
        <w:rPr>
          <w:rFonts w:ascii="Times New Roman" w:eastAsia="Times New Roman" w:hAnsi="Times New Roman" w:cs="Times New Roman"/>
          <w:sz w:val="24"/>
          <w:szCs w:val="24"/>
        </w:rPr>
      </w:pPr>
      <w:r w:rsidRPr="0075081B">
        <w:rPr>
          <w:rFonts w:ascii="Times New Roman" w:eastAsia="Times New Roman" w:hAnsi="Times New Roman" w:cs="Times New Roman"/>
          <w:sz w:val="24"/>
          <w:szCs w:val="24"/>
        </w:rPr>
        <w:t xml:space="preserve">- документы, подтверждающие использование приобретенных </w:t>
      </w:r>
      <w:r w:rsidR="00BA728D" w:rsidRPr="0075081B">
        <w:rPr>
          <w:rFonts w:ascii="Times New Roman" w:eastAsia="Times New Roman" w:hAnsi="Times New Roman" w:cs="Times New Roman"/>
          <w:sz w:val="24"/>
          <w:szCs w:val="24"/>
        </w:rPr>
        <w:t>товарно-материальных ценностей</w:t>
      </w:r>
      <w:r w:rsidRPr="0075081B">
        <w:rPr>
          <w:rFonts w:ascii="Times New Roman" w:eastAsia="Times New Roman" w:hAnsi="Times New Roman" w:cs="Times New Roman"/>
          <w:sz w:val="24"/>
          <w:szCs w:val="24"/>
        </w:rPr>
        <w:t xml:space="preserve"> (акт раздачи/акт списания/ведомости</w:t>
      </w:r>
      <w:r w:rsidRPr="008A444D">
        <w:rPr>
          <w:rFonts w:ascii="Times New Roman" w:eastAsia="Times New Roman" w:hAnsi="Times New Roman" w:cs="Times New Roman"/>
          <w:sz w:val="24"/>
          <w:szCs w:val="24"/>
        </w:rPr>
        <w:t xml:space="preserve"> вручения/иная документация в соответствии </w:t>
      </w:r>
      <w:r w:rsidRPr="008A444D">
        <w:rPr>
          <w:rFonts w:ascii="Times New Roman" w:eastAsia="Times New Roman" w:hAnsi="Times New Roman" w:cs="Times New Roman"/>
          <w:sz w:val="24"/>
          <w:szCs w:val="24"/>
        </w:rPr>
        <w:br/>
        <w:t>со спецификой оказываемых услуг).</w:t>
      </w:r>
    </w:p>
    <w:p w14:paraId="6FF9E784" w14:textId="77777777" w:rsidR="008D3123" w:rsidRPr="008A444D" w:rsidRDefault="00643DA5">
      <w:pPr>
        <w:ind w:firstLine="708"/>
        <w:jc w:val="both"/>
        <w:rPr>
          <w:rFonts w:ascii="Times New Roman" w:eastAsia="Times New Roman" w:hAnsi="Times New Roman" w:cs="Times New Roman"/>
          <w:sz w:val="24"/>
          <w:szCs w:val="24"/>
        </w:rPr>
      </w:pPr>
      <w:r w:rsidRPr="008A444D">
        <w:rPr>
          <w:rFonts w:ascii="Times New Roman" w:eastAsia="Times New Roman" w:hAnsi="Times New Roman" w:cs="Times New Roman"/>
          <w:sz w:val="24"/>
          <w:szCs w:val="24"/>
        </w:rPr>
        <w:t>5) Документы, подтверждающие аренду или предоставление недвижимого имущества, автотранспорта, оборудования, материалов и другого имущества:</w:t>
      </w:r>
    </w:p>
    <w:p w14:paraId="12D80C0C" w14:textId="77777777" w:rsidR="008D3123" w:rsidRPr="008A444D" w:rsidRDefault="00643DA5">
      <w:pPr>
        <w:ind w:firstLine="708"/>
        <w:jc w:val="both"/>
        <w:rPr>
          <w:rFonts w:ascii="Times New Roman" w:eastAsia="Times New Roman" w:hAnsi="Times New Roman" w:cs="Times New Roman"/>
          <w:sz w:val="24"/>
          <w:szCs w:val="24"/>
        </w:rPr>
      </w:pPr>
      <w:r w:rsidRPr="008A444D">
        <w:rPr>
          <w:rFonts w:ascii="Times New Roman" w:eastAsia="Times New Roman" w:hAnsi="Times New Roman" w:cs="Times New Roman"/>
          <w:sz w:val="24"/>
          <w:szCs w:val="24"/>
        </w:rPr>
        <w:t>- копии договоров аренды;</w:t>
      </w:r>
    </w:p>
    <w:p w14:paraId="0552DBC4" w14:textId="77777777" w:rsidR="008D3123" w:rsidRPr="008A444D" w:rsidRDefault="00643DA5">
      <w:pPr>
        <w:ind w:firstLine="708"/>
        <w:jc w:val="both"/>
        <w:rPr>
          <w:rFonts w:ascii="Times New Roman" w:eastAsia="Times New Roman" w:hAnsi="Times New Roman" w:cs="Times New Roman"/>
          <w:sz w:val="24"/>
          <w:szCs w:val="24"/>
        </w:rPr>
      </w:pPr>
      <w:r w:rsidRPr="008A444D">
        <w:rPr>
          <w:rFonts w:ascii="Times New Roman" w:eastAsia="Times New Roman" w:hAnsi="Times New Roman" w:cs="Times New Roman"/>
          <w:sz w:val="24"/>
          <w:szCs w:val="24"/>
        </w:rPr>
        <w:t>- копии актов передачи в аренду недвижимого имущества, автотранспорта, оборудования, материалов и другого имущества;</w:t>
      </w:r>
    </w:p>
    <w:p w14:paraId="7493BC01" w14:textId="77777777" w:rsidR="008D3123" w:rsidRPr="008A444D" w:rsidRDefault="00643DA5">
      <w:pPr>
        <w:ind w:firstLine="708"/>
        <w:jc w:val="both"/>
        <w:rPr>
          <w:rFonts w:ascii="Times New Roman" w:eastAsia="Times New Roman" w:hAnsi="Times New Roman" w:cs="Times New Roman"/>
          <w:sz w:val="24"/>
          <w:szCs w:val="24"/>
        </w:rPr>
      </w:pPr>
      <w:r w:rsidRPr="008A444D">
        <w:rPr>
          <w:rFonts w:ascii="Times New Roman" w:eastAsia="Times New Roman" w:hAnsi="Times New Roman" w:cs="Times New Roman"/>
          <w:sz w:val="24"/>
          <w:szCs w:val="24"/>
        </w:rPr>
        <w:t>- копии актов возврата арендованного недвижимого имущества, автотранспорта, оборудования, материалов и другого имущества;</w:t>
      </w:r>
    </w:p>
    <w:p w14:paraId="62A06693" w14:textId="77777777" w:rsidR="008D3123" w:rsidRPr="008A444D" w:rsidRDefault="00643DA5">
      <w:pPr>
        <w:ind w:firstLine="708"/>
        <w:jc w:val="both"/>
        <w:rPr>
          <w:rFonts w:ascii="Times New Roman" w:eastAsia="Times New Roman" w:hAnsi="Times New Roman" w:cs="Times New Roman"/>
          <w:sz w:val="24"/>
          <w:szCs w:val="24"/>
        </w:rPr>
      </w:pPr>
      <w:r w:rsidRPr="008A444D">
        <w:rPr>
          <w:rFonts w:ascii="Times New Roman" w:eastAsia="Times New Roman" w:hAnsi="Times New Roman" w:cs="Times New Roman"/>
          <w:sz w:val="24"/>
          <w:szCs w:val="24"/>
        </w:rPr>
        <w:t>- копии счетов на оплату;</w:t>
      </w:r>
    </w:p>
    <w:p w14:paraId="3E8C0B1D" w14:textId="5D83DB3A" w:rsidR="008D3123" w:rsidRDefault="003E1FCF">
      <w:pPr>
        <w:ind w:firstLine="708"/>
        <w:jc w:val="both"/>
        <w:rPr>
          <w:rFonts w:ascii="Times New Roman" w:eastAsia="Times New Roman" w:hAnsi="Times New Roman" w:cs="Times New Roman"/>
          <w:sz w:val="24"/>
          <w:szCs w:val="24"/>
        </w:rPr>
      </w:pPr>
      <w:r w:rsidRPr="008A444D">
        <w:rPr>
          <w:rFonts w:ascii="Times New Roman" w:eastAsia="Times New Roman" w:hAnsi="Times New Roman" w:cs="Times New Roman"/>
          <w:sz w:val="24"/>
          <w:szCs w:val="24"/>
        </w:rPr>
        <w:t>- копии платежных поручений и/или</w:t>
      </w:r>
      <w:r w:rsidR="00643DA5" w:rsidRPr="008A444D">
        <w:rPr>
          <w:rFonts w:ascii="Times New Roman" w:eastAsia="Times New Roman" w:hAnsi="Times New Roman" w:cs="Times New Roman"/>
          <w:sz w:val="24"/>
          <w:szCs w:val="24"/>
        </w:rPr>
        <w:t xml:space="preserve"> гарантийных писем в случае, если на момент предоставления отчетности оплата не произведена</w:t>
      </w:r>
      <w:r w:rsidR="0029183D" w:rsidRPr="008A444D">
        <w:rPr>
          <w:rFonts w:ascii="Times New Roman" w:eastAsia="Times New Roman" w:hAnsi="Times New Roman" w:cs="Times New Roman"/>
          <w:sz w:val="24"/>
          <w:szCs w:val="24"/>
        </w:rPr>
        <w:t>.</w:t>
      </w:r>
    </w:p>
    <w:p w14:paraId="267E2334" w14:textId="5158B749" w:rsidR="00822BC1" w:rsidRPr="008A444D" w:rsidRDefault="00822BC1">
      <w:pPr>
        <w:ind w:firstLine="708"/>
        <w:jc w:val="both"/>
        <w:rPr>
          <w:rFonts w:ascii="Times New Roman" w:eastAsia="Times New Roman" w:hAnsi="Times New Roman" w:cs="Times New Roman"/>
          <w:sz w:val="24"/>
          <w:szCs w:val="24"/>
        </w:rPr>
      </w:pPr>
      <w:r w:rsidRPr="002161BD">
        <w:rPr>
          <w:rFonts w:ascii="Times New Roman" w:eastAsia="Times New Roman" w:hAnsi="Times New Roman" w:cs="Times New Roman"/>
          <w:sz w:val="24"/>
          <w:szCs w:val="24"/>
        </w:rPr>
        <w:t>Исполнитель не вправе предоставлять гарантийные письма об оплате оказанных услуг (выполненных работ) соисполнителей на сумму выплаченного</w:t>
      </w:r>
      <w:r w:rsidR="00E27807" w:rsidRPr="002161BD">
        <w:rPr>
          <w:rFonts w:ascii="Times New Roman" w:eastAsia="Times New Roman" w:hAnsi="Times New Roman" w:cs="Times New Roman"/>
          <w:sz w:val="24"/>
          <w:szCs w:val="24"/>
        </w:rPr>
        <w:t xml:space="preserve"> Заказчиком</w:t>
      </w:r>
      <w:r w:rsidRPr="002161BD">
        <w:rPr>
          <w:rFonts w:ascii="Times New Roman" w:eastAsia="Times New Roman" w:hAnsi="Times New Roman" w:cs="Times New Roman"/>
          <w:sz w:val="24"/>
          <w:szCs w:val="24"/>
        </w:rPr>
        <w:t xml:space="preserve"> авансового платежа по Договору.</w:t>
      </w:r>
    </w:p>
    <w:p w14:paraId="764D8794" w14:textId="456AEC3D" w:rsidR="008D3123" w:rsidRDefault="00643DA5">
      <w:pPr>
        <w:ind w:firstLine="708"/>
        <w:jc w:val="both"/>
        <w:rPr>
          <w:rFonts w:ascii="Times New Roman" w:eastAsia="Times New Roman" w:hAnsi="Times New Roman" w:cs="Times New Roman"/>
          <w:sz w:val="24"/>
          <w:szCs w:val="24"/>
        </w:rPr>
      </w:pPr>
      <w:r w:rsidRPr="008A444D">
        <w:rPr>
          <w:rFonts w:ascii="Times New Roman" w:eastAsia="Times New Roman" w:hAnsi="Times New Roman" w:cs="Times New Roman"/>
          <w:sz w:val="24"/>
          <w:szCs w:val="24"/>
        </w:rPr>
        <w:t>5.10. К Финансовому отчету прикладываются иные первичные документы с учетом конкретной специфики соответствующего договора.</w:t>
      </w:r>
    </w:p>
    <w:p w14:paraId="2FAE8747" w14:textId="68DBA531" w:rsidR="00094663" w:rsidRPr="00094663" w:rsidRDefault="00955246" w:rsidP="00094663">
      <w:pPr>
        <w:ind w:firstLine="708"/>
        <w:jc w:val="both"/>
        <w:rPr>
          <w:rFonts w:ascii="Times New Roman" w:eastAsia="Times New Roman" w:hAnsi="Times New Roman" w:cs="Times New Roman"/>
          <w:sz w:val="24"/>
          <w:szCs w:val="24"/>
        </w:rPr>
      </w:pPr>
      <w:r w:rsidRPr="00094663">
        <w:rPr>
          <w:rFonts w:ascii="Times New Roman" w:eastAsia="Times New Roman" w:hAnsi="Times New Roman" w:cs="Times New Roman"/>
          <w:sz w:val="24"/>
          <w:szCs w:val="24"/>
        </w:rPr>
        <w:t xml:space="preserve">5.11. </w:t>
      </w:r>
      <w:r w:rsidR="00094663" w:rsidRPr="00094663">
        <w:rPr>
          <w:rFonts w:ascii="Times New Roman" w:eastAsia="Times New Roman" w:hAnsi="Times New Roman" w:cs="Times New Roman"/>
          <w:sz w:val="24"/>
          <w:szCs w:val="24"/>
        </w:rPr>
        <w:t xml:space="preserve">Требования пунктов 5.9, 5.10 настоящего Регламента не </w:t>
      </w:r>
      <w:r w:rsidR="001660E1">
        <w:rPr>
          <w:rFonts w:ascii="Times New Roman" w:eastAsia="Times New Roman" w:hAnsi="Times New Roman" w:cs="Times New Roman"/>
          <w:sz w:val="24"/>
          <w:szCs w:val="24"/>
        </w:rPr>
        <w:t>применяются</w:t>
      </w:r>
      <w:r w:rsidR="00094663" w:rsidRPr="00094663">
        <w:rPr>
          <w:rFonts w:ascii="Times New Roman" w:eastAsia="Times New Roman" w:hAnsi="Times New Roman" w:cs="Times New Roman"/>
          <w:sz w:val="24"/>
          <w:szCs w:val="24"/>
        </w:rPr>
        <w:t xml:space="preserve"> при оказании услуг (выполнении работ), стоимость которых определена организаторами мероприятий (лицами, уполномоченными организаторами таких мероприятий), правообладателями результатов интеллектуальной деятельности, выступающих предметом оказания услуг (выполнения работ) или приобретение прав на которые Исполнителем требуется для надлежащего оказания услуг (выполнения работ) и (или) в случаях наличия информации о стоимости услуг (работ), оказываемых (выполняемых) Исполнителем или привлеченными им третьими лицами в открытых источниках.</w:t>
      </w:r>
    </w:p>
    <w:p w14:paraId="1EE09C32" w14:textId="28A10865" w:rsidR="00D44E1C" w:rsidRDefault="00094663" w:rsidP="00094663">
      <w:pPr>
        <w:ind w:firstLine="708"/>
        <w:jc w:val="both"/>
        <w:rPr>
          <w:rFonts w:ascii="Times New Roman" w:eastAsia="Times New Roman" w:hAnsi="Times New Roman" w:cs="Times New Roman"/>
          <w:sz w:val="24"/>
          <w:szCs w:val="24"/>
        </w:rPr>
      </w:pPr>
      <w:r w:rsidRPr="00094663">
        <w:rPr>
          <w:rFonts w:ascii="Times New Roman" w:eastAsia="Times New Roman" w:hAnsi="Times New Roman" w:cs="Times New Roman"/>
          <w:sz w:val="24"/>
          <w:szCs w:val="24"/>
        </w:rPr>
        <w:t xml:space="preserve"> В таких случаях предоставление финансового отчета осуществляется в следующем составе: титульный лист, финансовая таблица, копия приказа об утверждении цен (тарифов) или иные документы, подтверждающие стоимость оказания услуг (выполнения работ), подписанные уполномоченным лицом.</w:t>
      </w:r>
      <w:r w:rsidR="00643DA5">
        <w:rPr>
          <w:rFonts w:ascii="Times New Roman" w:eastAsia="Times New Roman" w:hAnsi="Times New Roman" w:cs="Times New Roman"/>
          <w:sz w:val="24"/>
          <w:szCs w:val="24"/>
        </w:rPr>
        <w:tab/>
      </w:r>
    </w:p>
    <w:p w14:paraId="44CBCEBA" w14:textId="77777777" w:rsidR="00094663" w:rsidRDefault="00094663" w:rsidP="00094663">
      <w:pPr>
        <w:ind w:firstLine="708"/>
        <w:jc w:val="both"/>
        <w:rPr>
          <w:rFonts w:ascii="Times New Roman" w:eastAsia="Times New Roman" w:hAnsi="Times New Roman" w:cs="Times New Roman"/>
          <w:b/>
          <w:sz w:val="24"/>
          <w:szCs w:val="24"/>
        </w:rPr>
      </w:pPr>
    </w:p>
    <w:p w14:paraId="4A0BF6A1" w14:textId="382C846A" w:rsidR="008D3123" w:rsidRDefault="00643DA5">
      <w:pPr>
        <w:ind w:firstLine="708"/>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 Требования к фотоматериалу</w:t>
      </w:r>
    </w:p>
    <w:p w14:paraId="48014AFD" w14:textId="77777777" w:rsidR="008D3123" w:rsidRDefault="00643DA5">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На каждой фотографии указываются дата и время съёмки, соответствующие временному периоду оказания услуг по договору.</w:t>
      </w:r>
    </w:p>
    <w:p w14:paraId="74A6B734" w14:textId="75AB21BA" w:rsidR="008D3123" w:rsidRDefault="00643DA5">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Фотографии должны быть цветными, четкими и контрастными</w:t>
      </w:r>
      <w:r w:rsidR="00FD3A10">
        <w:rPr>
          <w:rFonts w:ascii="Times New Roman" w:eastAsia="Times New Roman" w:hAnsi="Times New Roman" w:cs="Times New Roman"/>
          <w:sz w:val="24"/>
          <w:szCs w:val="24"/>
        </w:rPr>
        <w:t xml:space="preserve"> и отражать оказани</w:t>
      </w:r>
      <w:r w:rsidR="0001575D">
        <w:rPr>
          <w:rFonts w:ascii="Times New Roman" w:eastAsia="Times New Roman" w:hAnsi="Times New Roman" w:cs="Times New Roman"/>
          <w:sz w:val="24"/>
          <w:szCs w:val="24"/>
        </w:rPr>
        <w:t>е</w:t>
      </w:r>
      <w:r w:rsidR="00FD3A10">
        <w:rPr>
          <w:rFonts w:ascii="Times New Roman" w:eastAsia="Times New Roman" w:hAnsi="Times New Roman" w:cs="Times New Roman"/>
          <w:sz w:val="24"/>
          <w:szCs w:val="24"/>
        </w:rPr>
        <w:t xml:space="preserve"> услуг </w:t>
      </w:r>
      <w:r w:rsidR="0001575D">
        <w:rPr>
          <w:rFonts w:ascii="Times New Roman" w:eastAsia="Times New Roman" w:hAnsi="Times New Roman" w:cs="Times New Roman"/>
          <w:sz w:val="24"/>
          <w:szCs w:val="24"/>
        </w:rPr>
        <w:t>и</w:t>
      </w:r>
      <w:r w:rsidR="00FD3A10">
        <w:rPr>
          <w:rFonts w:ascii="Times New Roman" w:eastAsia="Times New Roman" w:hAnsi="Times New Roman" w:cs="Times New Roman"/>
          <w:sz w:val="24"/>
          <w:szCs w:val="24"/>
        </w:rPr>
        <w:t xml:space="preserve"> </w:t>
      </w:r>
      <w:r w:rsidR="00B75591">
        <w:rPr>
          <w:rFonts w:ascii="Times New Roman" w:eastAsia="Times New Roman" w:hAnsi="Times New Roman" w:cs="Times New Roman"/>
          <w:sz w:val="24"/>
          <w:szCs w:val="24"/>
        </w:rPr>
        <w:t>их</w:t>
      </w:r>
      <w:r w:rsidR="00FD3A10">
        <w:rPr>
          <w:rFonts w:ascii="Times New Roman" w:eastAsia="Times New Roman" w:hAnsi="Times New Roman" w:cs="Times New Roman"/>
          <w:sz w:val="24"/>
          <w:szCs w:val="24"/>
        </w:rPr>
        <w:t xml:space="preserve"> результат</w:t>
      </w:r>
      <w:r w:rsidR="0001575D">
        <w:rPr>
          <w:rFonts w:ascii="Times New Roman" w:eastAsia="Times New Roman" w:hAnsi="Times New Roman" w:cs="Times New Roman"/>
          <w:sz w:val="24"/>
          <w:szCs w:val="24"/>
        </w:rPr>
        <w:t xml:space="preserve"> в соответствии с условиями Технического задания</w:t>
      </w:r>
      <w:r w:rsidR="00FD3A10">
        <w:rPr>
          <w:rFonts w:ascii="Times New Roman" w:eastAsia="Times New Roman" w:hAnsi="Times New Roman" w:cs="Times New Roman"/>
          <w:sz w:val="24"/>
          <w:szCs w:val="24"/>
        </w:rPr>
        <w:t>.</w:t>
      </w:r>
    </w:p>
    <w:p w14:paraId="3ACF4A4A" w14:textId="77777777" w:rsidR="008D3123" w:rsidRDefault="00643DA5">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Запрещено редактировать фотографии кроме обрезки, кадрирования, регулировки яркости, контрастности и цветности. </w:t>
      </w:r>
    </w:p>
    <w:p w14:paraId="3D61D139" w14:textId="77777777" w:rsidR="008D3123" w:rsidRDefault="00643DA5">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Использование растянутых или сжатых фотографий по высоте и ширине </w:t>
      </w:r>
      <w:r>
        <w:rPr>
          <w:rFonts w:ascii="Times New Roman" w:eastAsia="Times New Roman" w:hAnsi="Times New Roman" w:cs="Times New Roman"/>
          <w:sz w:val="24"/>
          <w:szCs w:val="24"/>
        </w:rPr>
        <w:br/>
        <w:t xml:space="preserve">не допускается, равно как и использование зеркально отображенных фотографий. </w:t>
      </w:r>
    </w:p>
    <w:p w14:paraId="6CA45777" w14:textId="77777777" w:rsidR="008D3123" w:rsidRDefault="00643DA5">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Фотографируемый объект должен занимать не менее 30 и не более 50 процентов </w:t>
      </w:r>
      <w:r>
        <w:rPr>
          <w:rFonts w:ascii="Times New Roman" w:eastAsia="Times New Roman" w:hAnsi="Times New Roman" w:cs="Times New Roman"/>
          <w:sz w:val="24"/>
          <w:szCs w:val="24"/>
        </w:rPr>
        <w:br/>
        <w:t>по ширине или по высоте фотографии.</w:t>
      </w:r>
    </w:p>
    <w:p w14:paraId="200BD34D" w14:textId="4BC7582D" w:rsidR="008D3123" w:rsidRDefault="00643DA5">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95F0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На фото стрелками с подписями указываются различимые объекты </w:t>
      </w:r>
      <w:r>
        <w:rPr>
          <w:rFonts w:ascii="Times New Roman" w:eastAsia="Times New Roman" w:hAnsi="Times New Roman" w:cs="Times New Roman"/>
          <w:sz w:val="24"/>
          <w:szCs w:val="24"/>
        </w:rPr>
        <w:br/>
        <w:t xml:space="preserve">или их конструктивные элементы в соответствии с Техническим заданием и Калькуляцией (сметой, спецификацией). </w:t>
      </w:r>
    </w:p>
    <w:p w14:paraId="5FA7A351" w14:textId="4EC7272E" w:rsidR="008D3123" w:rsidRDefault="00643DA5">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995F07">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На фотографиях должны быть различимы марка и модель оборудования, которые должны соответствовать марке и модели оборудования, указанным в Техническом задании </w:t>
      </w:r>
      <w:r>
        <w:rPr>
          <w:rFonts w:ascii="Times New Roman" w:eastAsia="Times New Roman" w:hAnsi="Times New Roman" w:cs="Times New Roman"/>
          <w:sz w:val="24"/>
          <w:szCs w:val="24"/>
        </w:rPr>
        <w:br/>
        <w:t>и Калькуляции (смете, спецификации).</w:t>
      </w:r>
    </w:p>
    <w:p w14:paraId="3D3132B1" w14:textId="7559B9C0" w:rsidR="008D3123" w:rsidRDefault="00643DA5">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95F07">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Скриншоты должны подтверждать соответствие требованиям конкретного пункта Технического задания и содержать только необходимую информацию. </w:t>
      </w:r>
    </w:p>
    <w:p w14:paraId="50EB03A2" w14:textId="78B824D9" w:rsidR="00FD3A10" w:rsidRDefault="00FD3A10">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95F07">
        <w:rPr>
          <w:rFonts w:ascii="Times New Roman" w:eastAsia="Times New Roman" w:hAnsi="Times New Roman" w:cs="Times New Roman"/>
          <w:sz w:val="24"/>
          <w:szCs w:val="24"/>
        </w:rPr>
        <w:t>9</w:t>
      </w:r>
      <w:r>
        <w:rPr>
          <w:rFonts w:ascii="Times New Roman" w:eastAsia="Times New Roman" w:hAnsi="Times New Roman" w:cs="Times New Roman"/>
          <w:sz w:val="24"/>
          <w:szCs w:val="24"/>
        </w:rPr>
        <w:t>. Текст на представленных скриншотах должен быть надлежащего качества и быть читабельным.</w:t>
      </w:r>
    </w:p>
    <w:p w14:paraId="7DB9E6C5" w14:textId="77777777" w:rsidR="008D3123" w:rsidRDefault="008D3123">
      <w:pPr>
        <w:tabs>
          <w:tab w:val="left" w:pos="993"/>
        </w:tabs>
        <w:ind w:firstLine="709"/>
        <w:jc w:val="both"/>
        <w:rPr>
          <w:rFonts w:ascii="Times New Roman" w:eastAsia="Times New Roman" w:hAnsi="Times New Roman" w:cs="Times New Roman"/>
          <w:sz w:val="24"/>
          <w:szCs w:val="24"/>
        </w:rPr>
      </w:pPr>
    </w:p>
    <w:sectPr w:rsidR="008D3123">
      <w:headerReference w:type="default" r:id="rId9"/>
      <w:footerReference w:type="default" r:id="rId10"/>
      <w:pgSz w:w="11906" w:h="16838"/>
      <w:pgMar w:top="1134" w:right="1134" w:bottom="1701" w:left="1134" w:header="709" w:footer="408"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Белова Юлия Александровна" w:date="2024-11-27T19:19:00Z" w:initials="БЮА">
    <w:p w14:paraId="00000001" w14:textId="00000001">
      <w:pPr>
        <w:spacing w:line="240" w:after="0" w:lineRule="auto" w:before="0"/>
        <w:ind w:firstLine="0" w:left="0" w:right="0"/>
        <w:jc w:val="left"/>
      </w:pPr>
      <w:r>
        <w:rPr>
          <w:rFonts w:eastAsia="Arial" w:ascii="Arial" w:hAnsi="Arial" w:cs="Arial"/>
          <w:sz w:val="22"/>
        </w:rPr>
        <w:t xml:space="preserve">Все документы в составе Финансового отчета должны быть надлежащего качества. Предоставление нечетких, нечитаемых документов не допустимо.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Ids.xml><?xml version="1.0" encoding="utf-8"?>
<w16cid:commentsIds xmlns:mc="http://schemas.openxmlformats.org/markup-compatibility/2006" xmlns:w16cid="http://schemas.microsoft.com/office/word/2016/wordml/cid" mc:Ignorable="w16cid">
  <w16cid:commentId w16cid:paraId="00000001" w16cid:durableId="79BC1350"/>
  <w16cid:commentId w16cid:paraId="00000002" w16cid:durableId="3DBC4AE9"/>
  <w16cid:commentId w16cid:paraId="00000003" w16cid:durableId="3EDB5564"/>
  <w16cid:commentId w16cid:paraId="0000000B" w16cid:durableId="227722D6"/>
  <w16cid:commentId w16cid:paraId="0000000C" w16cid:durableId="1262058B"/>
  <w16cid:commentId w16cid:paraId="0000000D" w16cid:durableId="206EC50A"/>
  <w16cid:commentId w16cid:paraId="0000000E" w16cid:durableId="31BFAAB8"/>
  <w16cid:commentId w16cid:paraId="0000000F" w16cid:durableId="20AA5E4F"/>
  <w16cid:commentId w16cid:paraId="00000010" w16cid:durableId="7430F91A"/>
  <w16cid:commentId w16cid:paraId="00000011" w16cid:durableId="309CF800"/>
  <w16cid:commentId w16cid:paraId="00000012" w16cid:durableId="2E847DC1"/>
  <w16cid:commentId w16cid:paraId="00000013" w16cid:durableId="4E5838C8"/>
  <w16cid:commentId w16cid:paraId="00000014" w16cid:durableId="3385A02A"/>
  <w16cid:commentId w16cid:paraId="00000015" w16cid:durableId="7A3263E7"/>
  <w16cid:commentId w16cid:paraId="00000016" w16cid:durableId="4C548059"/>
  <w16cid:commentId w16cid:paraId="00000017" w16cid:durableId="4B73DD05"/>
  <w16cid:commentId w16cid:paraId="00000018" w16cid:durableId="3986A22A"/>
  <w16cid:commentId w16cid:paraId="00000019" w16cid:durableId="6C1AD8F3"/>
  <w16cid:commentId w16cid:paraId="0000001A" w16cid:durableId="5F088728"/>
  <w16cid:commentId w16cid:paraId="0000001B" w16cid:durableId="419F8431"/>
  <w16cid:commentId w16cid:paraId="0000001C" w16cid:durableId="6970C058"/>
  <w16cid:commentId w16cid:paraId="0000001D" w16cid:durableId="617BB5A4"/>
  <w16cid:commentId w16cid:paraId="0000001E" w16cid:durableId="0AA172A7"/>
  <w16cid:commentId w16cid:paraId="0000001F" w16cid:durableId="6E655BBB"/>
  <w16cid:commentId w16cid:paraId="00000020" w16cid:durableId="7DBC81C2"/>
  <w16cid:commentId w16cid:paraId="00000021" w16cid:durableId="37DEA3D9"/>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604200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FE38E" w14:textId="77777777" w:rsidR="00C63488" w:rsidRDefault="00C63488">
      <w:r>
        <w:separator/>
      </w:r>
    </w:p>
  </w:endnote>
  <w:endnote w:type="continuationSeparator" w:id="0">
    <w:p w14:paraId="70A23AF1" w14:textId="77777777" w:rsidR="00C63488" w:rsidRDefault="00C6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30820" w14:textId="2860214D" w:rsidR="008D3123" w:rsidRDefault="00643DA5">
    <w:pPr>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926E82">
      <w:rPr>
        <w:rFonts w:ascii="Times New Roman" w:eastAsia="Times New Roman" w:hAnsi="Times New Roman" w:cs="Times New Roman"/>
        <w:noProof/>
        <w:color w:val="000000"/>
        <w:sz w:val="22"/>
        <w:szCs w:val="22"/>
      </w:rPr>
      <w:t>7</w:t>
    </w:r>
    <w:r>
      <w:rPr>
        <w:rFonts w:ascii="Times New Roman" w:eastAsia="Times New Roman" w:hAnsi="Times New Roman" w:cs="Times New Roman"/>
        <w:color w:val="000000"/>
        <w:sz w:val="22"/>
        <w:szCs w:val="22"/>
      </w:rPr>
      <w:fldChar w:fldCharType="end"/>
    </w:r>
  </w:p>
  <w:p w14:paraId="06BB6C33" w14:textId="77777777" w:rsidR="008D3123" w:rsidRDefault="008D3123">
    <w:pPr>
      <w:pBdr>
        <w:top w:val="none" w:sz="4" w:space="0" w:color="000000"/>
        <w:left w:val="none" w:sz="4" w:space="0" w:color="000000"/>
        <w:bottom w:val="none" w:sz="4" w:space="0" w:color="000000"/>
        <w:right w:val="none" w:sz="4" w:space="0" w:color="000000"/>
        <w:between w:val="none" w:sz="4" w:space="0" w:color="000000"/>
      </w:pBdr>
      <w:tabs>
        <w:tab w:val="left" w:pos="2867"/>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59A6C" w14:textId="77777777" w:rsidR="00C63488" w:rsidRDefault="00C63488">
      <w:r>
        <w:separator/>
      </w:r>
    </w:p>
  </w:footnote>
  <w:footnote w:type="continuationSeparator" w:id="0">
    <w:p w14:paraId="5D3EC5FD" w14:textId="77777777" w:rsidR="00C63488" w:rsidRDefault="00C6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68BF8" w14:textId="77777777" w:rsidR="008D3123" w:rsidRDefault="008D3123">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color w:val="000000"/>
        <w:sz w:val="22"/>
        <w:szCs w:val="22"/>
      </w:rPr>
    </w:pPr>
  </w:p>
  <w:p w14:paraId="1D948EC6" w14:textId="77777777" w:rsidR="008D3123" w:rsidRDefault="008D3123">
    <w:pPr>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97763"/>
    <w:multiLevelType w:val="hybridMultilevel"/>
    <w:tmpl w:val="C9682F24"/>
    <w:lvl w:ilvl="0" w:tplc="D28A8754">
      <w:start w:val="1"/>
      <w:numFmt w:val="decimal"/>
      <w:lvlText w:val="7.%1."/>
      <w:lvlJc w:val="left"/>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lvl>
    <w:lvl w:ilvl="1" w:tplc="209A347E">
      <w:start w:val="1"/>
      <w:numFmt w:val="decimal"/>
      <w:lvlText w:val=""/>
      <w:lvlJc w:val="left"/>
    </w:lvl>
    <w:lvl w:ilvl="2" w:tplc="2736A8F0">
      <w:start w:val="1"/>
      <w:numFmt w:val="decimal"/>
      <w:lvlText w:val=""/>
      <w:lvlJc w:val="left"/>
    </w:lvl>
    <w:lvl w:ilvl="3" w:tplc="8662C90E">
      <w:start w:val="1"/>
      <w:numFmt w:val="decimal"/>
      <w:lvlText w:val=""/>
      <w:lvlJc w:val="left"/>
    </w:lvl>
    <w:lvl w:ilvl="4" w:tplc="9D8C6B1A">
      <w:start w:val="1"/>
      <w:numFmt w:val="decimal"/>
      <w:lvlText w:val=""/>
      <w:lvlJc w:val="left"/>
    </w:lvl>
    <w:lvl w:ilvl="5" w:tplc="23B2BA7E">
      <w:start w:val="1"/>
      <w:numFmt w:val="decimal"/>
      <w:lvlText w:val=""/>
      <w:lvlJc w:val="left"/>
    </w:lvl>
    <w:lvl w:ilvl="6" w:tplc="F18AFBCC">
      <w:start w:val="1"/>
      <w:numFmt w:val="decimal"/>
      <w:lvlText w:val=""/>
      <w:lvlJc w:val="left"/>
    </w:lvl>
    <w:lvl w:ilvl="7" w:tplc="6F523EEC">
      <w:start w:val="1"/>
      <w:numFmt w:val="decimal"/>
      <w:lvlText w:val=""/>
      <w:lvlJc w:val="left"/>
    </w:lvl>
    <w:lvl w:ilvl="8" w:tplc="651661A4">
      <w:start w:val="1"/>
      <w:numFmt w:val="decimal"/>
      <w:lvlText w:val=""/>
      <w:lvlJc w:val="left"/>
    </w:lvl>
  </w:abstractNum>
  <w:abstractNum w:abstractNumId="1" w15:restartNumberingAfterBreak="0">
    <w:nsid w:val="1073418B"/>
    <w:multiLevelType w:val="hybridMultilevel"/>
    <w:tmpl w:val="4484F952"/>
    <w:lvl w:ilvl="0" w:tplc="626AEBBC">
      <w:start w:val="1"/>
      <w:numFmt w:val="decimal"/>
      <w:lvlText w:val="%1."/>
      <w:lvlJc w:val="left"/>
      <w:pPr>
        <w:ind w:left="720" w:hanging="360"/>
      </w:pPr>
      <w:rPr>
        <w:vertAlign w:val="baseline"/>
      </w:rPr>
    </w:lvl>
    <w:lvl w:ilvl="1" w:tplc="4F4C81E0">
      <w:start w:val="1"/>
      <w:numFmt w:val="lowerLetter"/>
      <w:lvlText w:val="%2."/>
      <w:lvlJc w:val="left"/>
      <w:pPr>
        <w:ind w:left="1440" w:hanging="360"/>
      </w:pPr>
      <w:rPr>
        <w:vertAlign w:val="baseline"/>
      </w:rPr>
    </w:lvl>
    <w:lvl w:ilvl="2" w:tplc="CDD06396">
      <w:start w:val="1"/>
      <w:numFmt w:val="lowerRoman"/>
      <w:lvlText w:val="%3."/>
      <w:lvlJc w:val="right"/>
      <w:pPr>
        <w:ind w:left="2160" w:hanging="180"/>
      </w:pPr>
      <w:rPr>
        <w:vertAlign w:val="baseline"/>
      </w:rPr>
    </w:lvl>
    <w:lvl w:ilvl="3" w:tplc="C78A96D0">
      <w:start w:val="1"/>
      <w:numFmt w:val="decimal"/>
      <w:lvlText w:val="%4."/>
      <w:lvlJc w:val="left"/>
      <w:pPr>
        <w:ind w:left="2880" w:hanging="360"/>
      </w:pPr>
      <w:rPr>
        <w:vertAlign w:val="baseline"/>
      </w:rPr>
    </w:lvl>
    <w:lvl w:ilvl="4" w:tplc="579098CA">
      <w:start w:val="1"/>
      <w:numFmt w:val="lowerLetter"/>
      <w:lvlText w:val="%5."/>
      <w:lvlJc w:val="left"/>
      <w:pPr>
        <w:ind w:left="3600" w:hanging="360"/>
      </w:pPr>
      <w:rPr>
        <w:vertAlign w:val="baseline"/>
      </w:rPr>
    </w:lvl>
    <w:lvl w:ilvl="5" w:tplc="1200C71C">
      <w:start w:val="1"/>
      <w:numFmt w:val="lowerRoman"/>
      <w:lvlText w:val="%6."/>
      <w:lvlJc w:val="right"/>
      <w:pPr>
        <w:ind w:left="4320" w:hanging="180"/>
      </w:pPr>
      <w:rPr>
        <w:vertAlign w:val="baseline"/>
      </w:rPr>
    </w:lvl>
    <w:lvl w:ilvl="6" w:tplc="38AA4C78">
      <w:start w:val="1"/>
      <w:numFmt w:val="decimal"/>
      <w:lvlText w:val="%7."/>
      <w:lvlJc w:val="left"/>
      <w:pPr>
        <w:ind w:left="5040" w:hanging="360"/>
      </w:pPr>
      <w:rPr>
        <w:vertAlign w:val="baseline"/>
      </w:rPr>
    </w:lvl>
    <w:lvl w:ilvl="7" w:tplc="F7EA5FDE">
      <w:start w:val="1"/>
      <w:numFmt w:val="lowerLetter"/>
      <w:lvlText w:val="%8."/>
      <w:lvlJc w:val="left"/>
      <w:pPr>
        <w:ind w:left="5760" w:hanging="360"/>
      </w:pPr>
      <w:rPr>
        <w:vertAlign w:val="baseline"/>
      </w:rPr>
    </w:lvl>
    <w:lvl w:ilvl="8" w:tplc="522268A0">
      <w:start w:val="1"/>
      <w:numFmt w:val="lowerRoman"/>
      <w:lvlText w:val="%9."/>
      <w:lvlJc w:val="right"/>
      <w:pPr>
        <w:ind w:left="6480" w:hanging="180"/>
      </w:pPr>
      <w:rPr>
        <w:vertAlign w:val="baseline"/>
      </w:rPr>
    </w:lvl>
  </w:abstractNum>
  <w:abstractNum w:abstractNumId="2" w15:restartNumberingAfterBreak="0">
    <w:nsid w:val="15E82ACB"/>
    <w:multiLevelType w:val="multilevel"/>
    <w:tmpl w:val="42CE23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870AF"/>
    <w:multiLevelType w:val="multilevel"/>
    <w:tmpl w:val="A32085CE"/>
    <w:lvl w:ilvl="0">
      <w:start w:val="4"/>
      <w:numFmt w:val="decimal"/>
      <w:lvlText w:val="%1."/>
      <w:lvlJc w:val="left"/>
      <w:pPr>
        <w:ind w:left="720" w:hanging="720"/>
      </w:pPr>
      <w:rPr>
        <w:rFonts w:hint="default"/>
      </w:rPr>
    </w:lvl>
    <w:lvl w:ilvl="1">
      <w:start w:val="3"/>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 w15:restartNumberingAfterBreak="0">
    <w:nsid w:val="16B2718F"/>
    <w:multiLevelType w:val="hybridMultilevel"/>
    <w:tmpl w:val="BBF2E02A"/>
    <w:lvl w:ilvl="0" w:tplc="6ECE467E">
      <w:start w:val="1"/>
      <w:numFmt w:val="bullet"/>
      <w:lvlText w:val=""/>
      <w:lvlJc w:val="left"/>
      <w:pPr>
        <w:ind w:left="1287" w:hanging="360"/>
      </w:pPr>
      <w:rPr>
        <w:rFonts w:ascii="Symbol" w:hAnsi="Symbol" w:hint="default"/>
      </w:rPr>
    </w:lvl>
    <w:lvl w:ilvl="1" w:tplc="E608521A">
      <w:start w:val="1"/>
      <w:numFmt w:val="bullet"/>
      <w:lvlText w:val="o"/>
      <w:lvlJc w:val="left"/>
      <w:pPr>
        <w:ind w:left="2007" w:hanging="360"/>
      </w:pPr>
      <w:rPr>
        <w:rFonts w:ascii="Courier New" w:hAnsi="Courier New" w:cs="Courier New" w:hint="default"/>
      </w:rPr>
    </w:lvl>
    <w:lvl w:ilvl="2" w:tplc="1684080A">
      <w:start w:val="1"/>
      <w:numFmt w:val="bullet"/>
      <w:lvlText w:val=""/>
      <w:lvlJc w:val="left"/>
      <w:pPr>
        <w:ind w:left="2727" w:hanging="360"/>
      </w:pPr>
      <w:rPr>
        <w:rFonts w:ascii="Wingdings" w:hAnsi="Wingdings" w:hint="default"/>
      </w:rPr>
    </w:lvl>
    <w:lvl w:ilvl="3" w:tplc="A1EC47D2">
      <w:start w:val="1"/>
      <w:numFmt w:val="bullet"/>
      <w:lvlText w:val=""/>
      <w:lvlJc w:val="left"/>
      <w:pPr>
        <w:ind w:left="3447" w:hanging="360"/>
      </w:pPr>
      <w:rPr>
        <w:rFonts w:ascii="Symbol" w:hAnsi="Symbol" w:hint="default"/>
      </w:rPr>
    </w:lvl>
    <w:lvl w:ilvl="4" w:tplc="D8B2D0D0">
      <w:start w:val="1"/>
      <w:numFmt w:val="bullet"/>
      <w:lvlText w:val="o"/>
      <w:lvlJc w:val="left"/>
      <w:pPr>
        <w:ind w:left="4167" w:hanging="360"/>
      </w:pPr>
      <w:rPr>
        <w:rFonts w:ascii="Courier New" w:hAnsi="Courier New" w:cs="Courier New" w:hint="default"/>
      </w:rPr>
    </w:lvl>
    <w:lvl w:ilvl="5" w:tplc="54A831AE">
      <w:start w:val="1"/>
      <w:numFmt w:val="bullet"/>
      <w:lvlText w:val=""/>
      <w:lvlJc w:val="left"/>
      <w:pPr>
        <w:ind w:left="4887" w:hanging="360"/>
      </w:pPr>
      <w:rPr>
        <w:rFonts w:ascii="Wingdings" w:hAnsi="Wingdings" w:hint="default"/>
      </w:rPr>
    </w:lvl>
    <w:lvl w:ilvl="6" w:tplc="311A1D52">
      <w:start w:val="1"/>
      <w:numFmt w:val="bullet"/>
      <w:lvlText w:val=""/>
      <w:lvlJc w:val="left"/>
      <w:pPr>
        <w:ind w:left="5607" w:hanging="360"/>
      </w:pPr>
      <w:rPr>
        <w:rFonts w:ascii="Symbol" w:hAnsi="Symbol" w:hint="default"/>
      </w:rPr>
    </w:lvl>
    <w:lvl w:ilvl="7" w:tplc="1B201BDA">
      <w:start w:val="1"/>
      <w:numFmt w:val="bullet"/>
      <w:lvlText w:val="o"/>
      <w:lvlJc w:val="left"/>
      <w:pPr>
        <w:ind w:left="6327" w:hanging="360"/>
      </w:pPr>
      <w:rPr>
        <w:rFonts w:ascii="Courier New" w:hAnsi="Courier New" w:cs="Courier New" w:hint="default"/>
      </w:rPr>
    </w:lvl>
    <w:lvl w:ilvl="8" w:tplc="D2CC753A">
      <w:start w:val="1"/>
      <w:numFmt w:val="bullet"/>
      <w:lvlText w:val=""/>
      <w:lvlJc w:val="left"/>
      <w:pPr>
        <w:ind w:left="7047" w:hanging="360"/>
      </w:pPr>
      <w:rPr>
        <w:rFonts w:ascii="Wingdings" w:hAnsi="Wingdings" w:hint="default"/>
      </w:rPr>
    </w:lvl>
  </w:abstractNum>
  <w:abstractNum w:abstractNumId="5" w15:restartNumberingAfterBreak="0">
    <w:nsid w:val="191856C8"/>
    <w:multiLevelType w:val="hybridMultilevel"/>
    <w:tmpl w:val="1C984572"/>
    <w:lvl w:ilvl="0" w:tplc="9B2C696E">
      <w:start w:val="1"/>
      <w:numFmt w:val="decimal"/>
      <w:lvlText w:val="8.%1."/>
      <w:lvlJc w:val="left"/>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lvl>
    <w:lvl w:ilvl="1" w:tplc="1D1ADD02">
      <w:start w:val="1"/>
      <w:numFmt w:val="decimal"/>
      <w:lvlText w:val=""/>
      <w:lvlJc w:val="left"/>
    </w:lvl>
    <w:lvl w:ilvl="2" w:tplc="1BF87588">
      <w:start w:val="1"/>
      <w:numFmt w:val="decimal"/>
      <w:lvlText w:val=""/>
      <w:lvlJc w:val="left"/>
    </w:lvl>
    <w:lvl w:ilvl="3" w:tplc="53A66F02">
      <w:start w:val="1"/>
      <w:numFmt w:val="decimal"/>
      <w:lvlText w:val=""/>
      <w:lvlJc w:val="left"/>
    </w:lvl>
    <w:lvl w:ilvl="4" w:tplc="161238FC">
      <w:start w:val="1"/>
      <w:numFmt w:val="decimal"/>
      <w:lvlText w:val=""/>
      <w:lvlJc w:val="left"/>
    </w:lvl>
    <w:lvl w:ilvl="5" w:tplc="8D2C6986">
      <w:start w:val="1"/>
      <w:numFmt w:val="decimal"/>
      <w:lvlText w:val=""/>
      <w:lvlJc w:val="left"/>
    </w:lvl>
    <w:lvl w:ilvl="6" w:tplc="A2CE22A6">
      <w:start w:val="1"/>
      <w:numFmt w:val="decimal"/>
      <w:lvlText w:val=""/>
      <w:lvlJc w:val="left"/>
    </w:lvl>
    <w:lvl w:ilvl="7" w:tplc="8B303E8E">
      <w:start w:val="1"/>
      <w:numFmt w:val="decimal"/>
      <w:lvlText w:val=""/>
      <w:lvlJc w:val="left"/>
    </w:lvl>
    <w:lvl w:ilvl="8" w:tplc="53EC0724">
      <w:start w:val="1"/>
      <w:numFmt w:val="decimal"/>
      <w:lvlText w:val=""/>
      <w:lvlJc w:val="left"/>
    </w:lvl>
  </w:abstractNum>
  <w:abstractNum w:abstractNumId="6" w15:restartNumberingAfterBreak="0">
    <w:nsid w:val="1C1931AA"/>
    <w:multiLevelType w:val="hybridMultilevel"/>
    <w:tmpl w:val="E67E02D0"/>
    <w:lvl w:ilvl="0" w:tplc="4FC22B9E">
      <w:start w:val="4"/>
      <w:numFmt w:val="decimal"/>
      <w:lvlText w:val="%1.2"/>
      <w:lvlJc w:val="left"/>
      <w:pPr>
        <w:ind w:left="720" w:hanging="360"/>
      </w:pPr>
      <w:rPr>
        <w:rFonts w:hint="default"/>
        <w:b/>
      </w:rPr>
    </w:lvl>
    <w:lvl w:ilvl="1" w:tplc="D6868ED4">
      <w:start w:val="1"/>
      <w:numFmt w:val="lowerLetter"/>
      <w:lvlText w:val="%2."/>
      <w:lvlJc w:val="left"/>
      <w:pPr>
        <w:ind w:left="1440" w:hanging="360"/>
      </w:pPr>
    </w:lvl>
    <w:lvl w:ilvl="2" w:tplc="E3FCC1DC">
      <w:start w:val="1"/>
      <w:numFmt w:val="lowerRoman"/>
      <w:lvlText w:val="%3."/>
      <w:lvlJc w:val="right"/>
      <w:pPr>
        <w:ind w:left="2160" w:hanging="180"/>
      </w:pPr>
    </w:lvl>
    <w:lvl w:ilvl="3" w:tplc="B6B267E6">
      <w:start w:val="1"/>
      <w:numFmt w:val="decimal"/>
      <w:lvlText w:val="%4."/>
      <w:lvlJc w:val="left"/>
      <w:pPr>
        <w:ind w:left="2880" w:hanging="360"/>
      </w:pPr>
    </w:lvl>
    <w:lvl w:ilvl="4" w:tplc="48A2BB88">
      <w:start w:val="1"/>
      <w:numFmt w:val="lowerLetter"/>
      <w:lvlText w:val="%5."/>
      <w:lvlJc w:val="left"/>
      <w:pPr>
        <w:ind w:left="3600" w:hanging="360"/>
      </w:pPr>
    </w:lvl>
    <w:lvl w:ilvl="5" w:tplc="FAEE11E0">
      <w:start w:val="1"/>
      <w:numFmt w:val="lowerRoman"/>
      <w:lvlText w:val="%6."/>
      <w:lvlJc w:val="right"/>
      <w:pPr>
        <w:ind w:left="4320" w:hanging="180"/>
      </w:pPr>
    </w:lvl>
    <w:lvl w:ilvl="6" w:tplc="02CA4A78">
      <w:start w:val="1"/>
      <w:numFmt w:val="decimal"/>
      <w:lvlText w:val="%7."/>
      <w:lvlJc w:val="left"/>
      <w:pPr>
        <w:ind w:left="5040" w:hanging="360"/>
      </w:pPr>
    </w:lvl>
    <w:lvl w:ilvl="7" w:tplc="6968538E">
      <w:start w:val="1"/>
      <w:numFmt w:val="lowerLetter"/>
      <w:lvlText w:val="%8."/>
      <w:lvlJc w:val="left"/>
      <w:pPr>
        <w:ind w:left="5760" w:hanging="360"/>
      </w:pPr>
    </w:lvl>
    <w:lvl w:ilvl="8" w:tplc="07EA0B70">
      <w:start w:val="1"/>
      <w:numFmt w:val="lowerRoman"/>
      <w:lvlText w:val="%9."/>
      <w:lvlJc w:val="right"/>
      <w:pPr>
        <w:ind w:left="6480" w:hanging="180"/>
      </w:pPr>
    </w:lvl>
  </w:abstractNum>
  <w:abstractNum w:abstractNumId="7" w15:restartNumberingAfterBreak="0">
    <w:nsid w:val="1CAF19CD"/>
    <w:multiLevelType w:val="multilevel"/>
    <w:tmpl w:val="AAEE03B0"/>
    <w:lvl w:ilvl="0">
      <w:start w:val="4"/>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FD06C1"/>
    <w:multiLevelType w:val="hybridMultilevel"/>
    <w:tmpl w:val="B008B368"/>
    <w:lvl w:ilvl="0" w:tplc="3780763A">
      <w:start w:val="1"/>
      <w:numFmt w:val="decimal"/>
      <w:lvlText w:val="%1."/>
      <w:lvlJc w:val="left"/>
      <w:pPr>
        <w:ind w:left="720" w:hanging="360"/>
      </w:pPr>
      <w:rPr>
        <w:vertAlign w:val="baseline"/>
      </w:rPr>
    </w:lvl>
    <w:lvl w:ilvl="1" w:tplc="0914A89C">
      <w:start w:val="1"/>
      <w:numFmt w:val="lowerLetter"/>
      <w:lvlText w:val="%2."/>
      <w:lvlJc w:val="left"/>
      <w:pPr>
        <w:ind w:left="1440" w:hanging="360"/>
      </w:pPr>
      <w:rPr>
        <w:vertAlign w:val="baseline"/>
      </w:rPr>
    </w:lvl>
    <w:lvl w:ilvl="2" w:tplc="DFB01E3C">
      <w:start w:val="1"/>
      <w:numFmt w:val="lowerRoman"/>
      <w:lvlText w:val="%3."/>
      <w:lvlJc w:val="right"/>
      <w:pPr>
        <w:ind w:left="2160" w:hanging="180"/>
      </w:pPr>
      <w:rPr>
        <w:vertAlign w:val="baseline"/>
      </w:rPr>
    </w:lvl>
    <w:lvl w:ilvl="3" w:tplc="4F549F9C">
      <w:start w:val="1"/>
      <w:numFmt w:val="decimal"/>
      <w:lvlText w:val="%4."/>
      <w:lvlJc w:val="left"/>
      <w:pPr>
        <w:ind w:left="2880" w:hanging="360"/>
      </w:pPr>
      <w:rPr>
        <w:vertAlign w:val="baseline"/>
      </w:rPr>
    </w:lvl>
    <w:lvl w:ilvl="4" w:tplc="9800B228">
      <w:start w:val="1"/>
      <w:numFmt w:val="lowerLetter"/>
      <w:lvlText w:val="%5."/>
      <w:lvlJc w:val="left"/>
      <w:pPr>
        <w:ind w:left="3600" w:hanging="360"/>
      </w:pPr>
      <w:rPr>
        <w:vertAlign w:val="baseline"/>
      </w:rPr>
    </w:lvl>
    <w:lvl w:ilvl="5" w:tplc="40C40606">
      <w:start w:val="1"/>
      <w:numFmt w:val="lowerRoman"/>
      <w:lvlText w:val="%6."/>
      <w:lvlJc w:val="right"/>
      <w:pPr>
        <w:ind w:left="4320" w:hanging="180"/>
      </w:pPr>
      <w:rPr>
        <w:vertAlign w:val="baseline"/>
      </w:rPr>
    </w:lvl>
    <w:lvl w:ilvl="6" w:tplc="86DC2DFA">
      <w:start w:val="1"/>
      <w:numFmt w:val="decimal"/>
      <w:lvlText w:val="%7."/>
      <w:lvlJc w:val="left"/>
      <w:pPr>
        <w:ind w:left="5040" w:hanging="360"/>
      </w:pPr>
      <w:rPr>
        <w:vertAlign w:val="baseline"/>
      </w:rPr>
    </w:lvl>
    <w:lvl w:ilvl="7" w:tplc="37E82FDE">
      <w:start w:val="1"/>
      <w:numFmt w:val="lowerLetter"/>
      <w:lvlText w:val="%8."/>
      <w:lvlJc w:val="left"/>
      <w:pPr>
        <w:ind w:left="5760" w:hanging="360"/>
      </w:pPr>
      <w:rPr>
        <w:vertAlign w:val="baseline"/>
      </w:rPr>
    </w:lvl>
    <w:lvl w:ilvl="8" w:tplc="DAC6A05A">
      <w:start w:val="1"/>
      <w:numFmt w:val="lowerRoman"/>
      <w:lvlText w:val="%9."/>
      <w:lvlJc w:val="right"/>
      <w:pPr>
        <w:ind w:left="6480" w:hanging="180"/>
      </w:pPr>
      <w:rPr>
        <w:vertAlign w:val="baseline"/>
      </w:rPr>
    </w:lvl>
  </w:abstractNum>
  <w:abstractNum w:abstractNumId="9" w15:restartNumberingAfterBreak="0">
    <w:nsid w:val="2B257083"/>
    <w:multiLevelType w:val="hybridMultilevel"/>
    <w:tmpl w:val="2A20596C"/>
    <w:lvl w:ilvl="0" w:tplc="E2A68618">
      <w:start w:val="1"/>
      <w:numFmt w:val="decimal"/>
      <w:lvlText w:val="%1."/>
      <w:lvlJc w:val="left"/>
      <w:pPr>
        <w:ind w:left="720" w:hanging="360"/>
      </w:pPr>
      <w:rPr>
        <w:vertAlign w:val="baseline"/>
      </w:rPr>
    </w:lvl>
    <w:lvl w:ilvl="1" w:tplc="B08EB912">
      <w:start w:val="1"/>
      <w:numFmt w:val="lowerLetter"/>
      <w:lvlText w:val="%2."/>
      <w:lvlJc w:val="left"/>
      <w:pPr>
        <w:ind w:left="1440" w:hanging="360"/>
      </w:pPr>
      <w:rPr>
        <w:vertAlign w:val="baseline"/>
      </w:rPr>
    </w:lvl>
    <w:lvl w:ilvl="2" w:tplc="74068688">
      <w:start w:val="1"/>
      <w:numFmt w:val="lowerRoman"/>
      <w:lvlText w:val="%3."/>
      <w:lvlJc w:val="right"/>
      <w:pPr>
        <w:ind w:left="2160" w:hanging="180"/>
      </w:pPr>
      <w:rPr>
        <w:vertAlign w:val="baseline"/>
      </w:rPr>
    </w:lvl>
    <w:lvl w:ilvl="3" w:tplc="A1BC537C">
      <w:start w:val="1"/>
      <w:numFmt w:val="decimal"/>
      <w:lvlText w:val="%4."/>
      <w:lvlJc w:val="left"/>
      <w:pPr>
        <w:ind w:left="2880" w:hanging="360"/>
      </w:pPr>
      <w:rPr>
        <w:vertAlign w:val="baseline"/>
      </w:rPr>
    </w:lvl>
    <w:lvl w:ilvl="4" w:tplc="35682C5E">
      <w:start w:val="1"/>
      <w:numFmt w:val="lowerLetter"/>
      <w:lvlText w:val="%5."/>
      <w:lvlJc w:val="left"/>
      <w:pPr>
        <w:ind w:left="3600" w:hanging="360"/>
      </w:pPr>
      <w:rPr>
        <w:vertAlign w:val="baseline"/>
      </w:rPr>
    </w:lvl>
    <w:lvl w:ilvl="5" w:tplc="867498E4">
      <w:start w:val="1"/>
      <w:numFmt w:val="lowerRoman"/>
      <w:lvlText w:val="%6."/>
      <w:lvlJc w:val="right"/>
      <w:pPr>
        <w:ind w:left="4320" w:hanging="180"/>
      </w:pPr>
      <w:rPr>
        <w:vertAlign w:val="baseline"/>
      </w:rPr>
    </w:lvl>
    <w:lvl w:ilvl="6" w:tplc="EF86A2E8">
      <w:start w:val="1"/>
      <w:numFmt w:val="decimal"/>
      <w:lvlText w:val="%7."/>
      <w:lvlJc w:val="left"/>
      <w:pPr>
        <w:ind w:left="5040" w:hanging="360"/>
      </w:pPr>
      <w:rPr>
        <w:vertAlign w:val="baseline"/>
      </w:rPr>
    </w:lvl>
    <w:lvl w:ilvl="7" w:tplc="2F5E975C">
      <w:start w:val="1"/>
      <w:numFmt w:val="lowerLetter"/>
      <w:lvlText w:val="%8."/>
      <w:lvlJc w:val="left"/>
      <w:pPr>
        <w:ind w:left="5760" w:hanging="360"/>
      </w:pPr>
      <w:rPr>
        <w:vertAlign w:val="baseline"/>
      </w:rPr>
    </w:lvl>
    <w:lvl w:ilvl="8" w:tplc="46A0D482">
      <w:start w:val="1"/>
      <w:numFmt w:val="lowerRoman"/>
      <w:lvlText w:val="%9."/>
      <w:lvlJc w:val="right"/>
      <w:pPr>
        <w:ind w:left="6480" w:hanging="180"/>
      </w:pPr>
      <w:rPr>
        <w:vertAlign w:val="baseline"/>
      </w:rPr>
    </w:lvl>
  </w:abstractNum>
  <w:abstractNum w:abstractNumId="10" w15:restartNumberingAfterBreak="0">
    <w:nsid w:val="2F99343D"/>
    <w:multiLevelType w:val="multilevel"/>
    <w:tmpl w:val="B990697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C164EC"/>
    <w:multiLevelType w:val="hybridMultilevel"/>
    <w:tmpl w:val="068EC9B2"/>
    <w:lvl w:ilvl="0" w:tplc="68805FEA">
      <w:start w:val="1"/>
      <w:numFmt w:val="bullet"/>
      <w:lvlText w:val=""/>
      <w:lvlJc w:val="left"/>
      <w:pPr>
        <w:ind w:left="1287" w:hanging="360"/>
      </w:pPr>
      <w:rPr>
        <w:rFonts w:ascii="Symbol" w:hAnsi="Symbol" w:hint="default"/>
      </w:rPr>
    </w:lvl>
    <w:lvl w:ilvl="1" w:tplc="018A868E">
      <w:start w:val="1"/>
      <w:numFmt w:val="bullet"/>
      <w:lvlText w:val="o"/>
      <w:lvlJc w:val="left"/>
      <w:pPr>
        <w:ind w:left="2007" w:hanging="360"/>
      </w:pPr>
      <w:rPr>
        <w:rFonts w:ascii="Courier New" w:hAnsi="Courier New" w:cs="Courier New" w:hint="default"/>
      </w:rPr>
    </w:lvl>
    <w:lvl w:ilvl="2" w:tplc="815ABA52">
      <w:start w:val="1"/>
      <w:numFmt w:val="bullet"/>
      <w:lvlText w:val=""/>
      <w:lvlJc w:val="left"/>
      <w:pPr>
        <w:ind w:left="2727" w:hanging="360"/>
      </w:pPr>
      <w:rPr>
        <w:rFonts w:ascii="Wingdings" w:hAnsi="Wingdings" w:hint="default"/>
      </w:rPr>
    </w:lvl>
    <w:lvl w:ilvl="3" w:tplc="57E2E494">
      <w:start w:val="1"/>
      <w:numFmt w:val="bullet"/>
      <w:lvlText w:val=""/>
      <w:lvlJc w:val="left"/>
      <w:pPr>
        <w:ind w:left="3447" w:hanging="360"/>
      </w:pPr>
      <w:rPr>
        <w:rFonts w:ascii="Symbol" w:hAnsi="Symbol" w:hint="default"/>
      </w:rPr>
    </w:lvl>
    <w:lvl w:ilvl="4" w:tplc="8BE07DF0">
      <w:start w:val="1"/>
      <w:numFmt w:val="bullet"/>
      <w:lvlText w:val="o"/>
      <w:lvlJc w:val="left"/>
      <w:pPr>
        <w:ind w:left="4167" w:hanging="360"/>
      </w:pPr>
      <w:rPr>
        <w:rFonts w:ascii="Courier New" w:hAnsi="Courier New" w:cs="Courier New" w:hint="default"/>
      </w:rPr>
    </w:lvl>
    <w:lvl w:ilvl="5" w:tplc="FEDABA92">
      <w:start w:val="1"/>
      <w:numFmt w:val="bullet"/>
      <w:lvlText w:val=""/>
      <w:lvlJc w:val="left"/>
      <w:pPr>
        <w:ind w:left="4887" w:hanging="360"/>
      </w:pPr>
      <w:rPr>
        <w:rFonts w:ascii="Wingdings" w:hAnsi="Wingdings" w:hint="default"/>
      </w:rPr>
    </w:lvl>
    <w:lvl w:ilvl="6" w:tplc="2BD4A858">
      <w:start w:val="1"/>
      <w:numFmt w:val="bullet"/>
      <w:lvlText w:val=""/>
      <w:lvlJc w:val="left"/>
      <w:pPr>
        <w:ind w:left="5607" w:hanging="360"/>
      </w:pPr>
      <w:rPr>
        <w:rFonts w:ascii="Symbol" w:hAnsi="Symbol" w:hint="default"/>
      </w:rPr>
    </w:lvl>
    <w:lvl w:ilvl="7" w:tplc="E848A466">
      <w:start w:val="1"/>
      <w:numFmt w:val="bullet"/>
      <w:lvlText w:val="o"/>
      <w:lvlJc w:val="left"/>
      <w:pPr>
        <w:ind w:left="6327" w:hanging="360"/>
      </w:pPr>
      <w:rPr>
        <w:rFonts w:ascii="Courier New" w:hAnsi="Courier New" w:cs="Courier New" w:hint="default"/>
      </w:rPr>
    </w:lvl>
    <w:lvl w:ilvl="8" w:tplc="76867E44">
      <w:start w:val="1"/>
      <w:numFmt w:val="bullet"/>
      <w:lvlText w:val=""/>
      <w:lvlJc w:val="left"/>
      <w:pPr>
        <w:ind w:left="7047" w:hanging="360"/>
      </w:pPr>
      <w:rPr>
        <w:rFonts w:ascii="Wingdings" w:hAnsi="Wingdings" w:hint="default"/>
      </w:rPr>
    </w:lvl>
  </w:abstractNum>
  <w:abstractNum w:abstractNumId="12" w15:restartNumberingAfterBreak="0">
    <w:nsid w:val="33602EDF"/>
    <w:multiLevelType w:val="hybridMultilevel"/>
    <w:tmpl w:val="B3123688"/>
    <w:lvl w:ilvl="0" w:tplc="79481E0C">
      <w:start w:val="1"/>
      <w:numFmt w:val="decimal"/>
      <w:lvlText w:val="5.%1."/>
      <w:lvlJc w:val="left"/>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lvl>
    <w:lvl w:ilvl="1" w:tplc="3042ACB0">
      <w:start w:val="1"/>
      <w:numFmt w:val="decimal"/>
      <w:lvlText w:val=""/>
      <w:lvlJc w:val="left"/>
    </w:lvl>
    <w:lvl w:ilvl="2" w:tplc="59F2F260">
      <w:start w:val="1"/>
      <w:numFmt w:val="decimal"/>
      <w:lvlText w:val=""/>
      <w:lvlJc w:val="left"/>
    </w:lvl>
    <w:lvl w:ilvl="3" w:tplc="F68AB7DC">
      <w:start w:val="1"/>
      <w:numFmt w:val="decimal"/>
      <w:lvlText w:val=""/>
      <w:lvlJc w:val="left"/>
    </w:lvl>
    <w:lvl w:ilvl="4" w:tplc="1F80C368">
      <w:start w:val="1"/>
      <w:numFmt w:val="decimal"/>
      <w:lvlText w:val=""/>
      <w:lvlJc w:val="left"/>
    </w:lvl>
    <w:lvl w:ilvl="5" w:tplc="DDD271B8">
      <w:start w:val="1"/>
      <w:numFmt w:val="decimal"/>
      <w:lvlText w:val=""/>
      <w:lvlJc w:val="left"/>
    </w:lvl>
    <w:lvl w:ilvl="6" w:tplc="322E8084">
      <w:start w:val="1"/>
      <w:numFmt w:val="decimal"/>
      <w:lvlText w:val=""/>
      <w:lvlJc w:val="left"/>
    </w:lvl>
    <w:lvl w:ilvl="7" w:tplc="D7BCD6B4">
      <w:start w:val="1"/>
      <w:numFmt w:val="decimal"/>
      <w:lvlText w:val=""/>
      <w:lvlJc w:val="left"/>
    </w:lvl>
    <w:lvl w:ilvl="8" w:tplc="6C580466">
      <w:start w:val="1"/>
      <w:numFmt w:val="decimal"/>
      <w:lvlText w:val=""/>
      <w:lvlJc w:val="left"/>
    </w:lvl>
  </w:abstractNum>
  <w:abstractNum w:abstractNumId="13" w15:restartNumberingAfterBreak="0">
    <w:nsid w:val="34F6063D"/>
    <w:multiLevelType w:val="hybridMultilevel"/>
    <w:tmpl w:val="E430A5F6"/>
    <w:lvl w:ilvl="0" w:tplc="45A66B94">
      <w:start w:val="1"/>
      <w:numFmt w:val="bullet"/>
      <w:lvlText w:val=""/>
      <w:lvlJc w:val="left"/>
      <w:pPr>
        <w:ind w:left="1287" w:hanging="360"/>
      </w:pPr>
      <w:rPr>
        <w:rFonts w:ascii="Symbol" w:hAnsi="Symbol" w:hint="default"/>
      </w:rPr>
    </w:lvl>
    <w:lvl w:ilvl="1" w:tplc="841834C6">
      <w:start w:val="1"/>
      <w:numFmt w:val="bullet"/>
      <w:lvlText w:val="o"/>
      <w:lvlJc w:val="left"/>
      <w:pPr>
        <w:ind w:left="2007" w:hanging="360"/>
      </w:pPr>
      <w:rPr>
        <w:rFonts w:ascii="Courier New" w:hAnsi="Courier New" w:cs="Courier New" w:hint="default"/>
      </w:rPr>
    </w:lvl>
    <w:lvl w:ilvl="2" w:tplc="D67CD5DC">
      <w:start w:val="1"/>
      <w:numFmt w:val="bullet"/>
      <w:lvlText w:val=""/>
      <w:lvlJc w:val="left"/>
      <w:pPr>
        <w:ind w:left="2727" w:hanging="360"/>
      </w:pPr>
      <w:rPr>
        <w:rFonts w:ascii="Wingdings" w:hAnsi="Wingdings" w:hint="default"/>
      </w:rPr>
    </w:lvl>
    <w:lvl w:ilvl="3" w:tplc="EA627848">
      <w:start w:val="1"/>
      <w:numFmt w:val="bullet"/>
      <w:lvlText w:val=""/>
      <w:lvlJc w:val="left"/>
      <w:pPr>
        <w:ind w:left="3447" w:hanging="360"/>
      </w:pPr>
      <w:rPr>
        <w:rFonts w:ascii="Symbol" w:hAnsi="Symbol" w:hint="default"/>
      </w:rPr>
    </w:lvl>
    <w:lvl w:ilvl="4" w:tplc="C41A9154">
      <w:start w:val="1"/>
      <w:numFmt w:val="bullet"/>
      <w:lvlText w:val="o"/>
      <w:lvlJc w:val="left"/>
      <w:pPr>
        <w:ind w:left="4167" w:hanging="360"/>
      </w:pPr>
      <w:rPr>
        <w:rFonts w:ascii="Courier New" w:hAnsi="Courier New" w:cs="Courier New" w:hint="default"/>
      </w:rPr>
    </w:lvl>
    <w:lvl w:ilvl="5" w:tplc="BA9EBA28">
      <w:start w:val="1"/>
      <w:numFmt w:val="bullet"/>
      <w:lvlText w:val=""/>
      <w:lvlJc w:val="left"/>
      <w:pPr>
        <w:ind w:left="4887" w:hanging="360"/>
      </w:pPr>
      <w:rPr>
        <w:rFonts w:ascii="Wingdings" w:hAnsi="Wingdings" w:hint="default"/>
      </w:rPr>
    </w:lvl>
    <w:lvl w:ilvl="6" w:tplc="3C92F93A">
      <w:start w:val="1"/>
      <w:numFmt w:val="bullet"/>
      <w:lvlText w:val=""/>
      <w:lvlJc w:val="left"/>
      <w:pPr>
        <w:ind w:left="5607" w:hanging="360"/>
      </w:pPr>
      <w:rPr>
        <w:rFonts w:ascii="Symbol" w:hAnsi="Symbol" w:hint="default"/>
      </w:rPr>
    </w:lvl>
    <w:lvl w:ilvl="7" w:tplc="A82A0724">
      <w:start w:val="1"/>
      <w:numFmt w:val="bullet"/>
      <w:lvlText w:val="o"/>
      <w:lvlJc w:val="left"/>
      <w:pPr>
        <w:ind w:left="6327" w:hanging="360"/>
      </w:pPr>
      <w:rPr>
        <w:rFonts w:ascii="Courier New" w:hAnsi="Courier New" w:cs="Courier New" w:hint="default"/>
      </w:rPr>
    </w:lvl>
    <w:lvl w:ilvl="8" w:tplc="3B72D61E">
      <w:start w:val="1"/>
      <w:numFmt w:val="bullet"/>
      <w:lvlText w:val=""/>
      <w:lvlJc w:val="left"/>
      <w:pPr>
        <w:ind w:left="7047" w:hanging="360"/>
      </w:pPr>
      <w:rPr>
        <w:rFonts w:ascii="Wingdings" w:hAnsi="Wingdings" w:hint="default"/>
      </w:rPr>
    </w:lvl>
  </w:abstractNum>
  <w:abstractNum w:abstractNumId="14" w15:restartNumberingAfterBreak="0">
    <w:nsid w:val="35D03928"/>
    <w:multiLevelType w:val="hybridMultilevel"/>
    <w:tmpl w:val="F7425E34"/>
    <w:lvl w:ilvl="0" w:tplc="71CC22BC">
      <w:start w:val="1"/>
      <w:numFmt w:val="bullet"/>
      <w:lvlText w:val=""/>
      <w:lvlJc w:val="left"/>
      <w:pPr>
        <w:ind w:left="1429" w:hanging="360"/>
      </w:pPr>
      <w:rPr>
        <w:rFonts w:ascii="Symbol" w:hAnsi="Symbol" w:hint="default"/>
      </w:rPr>
    </w:lvl>
    <w:lvl w:ilvl="1" w:tplc="F3268B52">
      <w:start w:val="1"/>
      <w:numFmt w:val="bullet"/>
      <w:lvlText w:val="o"/>
      <w:lvlJc w:val="left"/>
      <w:pPr>
        <w:ind w:left="2149" w:hanging="360"/>
      </w:pPr>
      <w:rPr>
        <w:rFonts w:ascii="Courier New" w:hAnsi="Courier New" w:cs="Courier New" w:hint="default"/>
      </w:rPr>
    </w:lvl>
    <w:lvl w:ilvl="2" w:tplc="3918DA8A">
      <w:start w:val="1"/>
      <w:numFmt w:val="bullet"/>
      <w:lvlText w:val=""/>
      <w:lvlJc w:val="left"/>
      <w:pPr>
        <w:ind w:left="2869" w:hanging="360"/>
      </w:pPr>
      <w:rPr>
        <w:rFonts w:ascii="Wingdings" w:hAnsi="Wingdings" w:hint="default"/>
      </w:rPr>
    </w:lvl>
    <w:lvl w:ilvl="3" w:tplc="8912DC2A">
      <w:start w:val="1"/>
      <w:numFmt w:val="bullet"/>
      <w:lvlText w:val=""/>
      <w:lvlJc w:val="left"/>
      <w:pPr>
        <w:ind w:left="3589" w:hanging="360"/>
      </w:pPr>
      <w:rPr>
        <w:rFonts w:ascii="Symbol" w:hAnsi="Symbol" w:hint="default"/>
      </w:rPr>
    </w:lvl>
    <w:lvl w:ilvl="4" w:tplc="D9A081E6">
      <w:start w:val="1"/>
      <w:numFmt w:val="bullet"/>
      <w:lvlText w:val="o"/>
      <w:lvlJc w:val="left"/>
      <w:pPr>
        <w:ind w:left="4309" w:hanging="360"/>
      </w:pPr>
      <w:rPr>
        <w:rFonts w:ascii="Courier New" w:hAnsi="Courier New" w:cs="Courier New" w:hint="default"/>
      </w:rPr>
    </w:lvl>
    <w:lvl w:ilvl="5" w:tplc="F176DADA">
      <w:start w:val="1"/>
      <w:numFmt w:val="bullet"/>
      <w:lvlText w:val=""/>
      <w:lvlJc w:val="left"/>
      <w:pPr>
        <w:ind w:left="5029" w:hanging="360"/>
      </w:pPr>
      <w:rPr>
        <w:rFonts w:ascii="Wingdings" w:hAnsi="Wingdings" w:hint="default"/>
      </w:rPr>
    </w:lvl>
    <w:lvl w:ilvl="6" w:tplc="56E2B0A0">
      <w:start w:val="1"/>
      <w:numFmt w:val="bullet"/>
      <w:lvlText w:val=""/>
      <w:lvlJc w:val="left"/>
      <w:pPr>
        <w:ind w:left="5749" w:hanging="360"/>
      </w:pPr>
      <w:rPr>
        <w:rFonts w:ascii="Symbol" w:hAnsi="Symbol" w:hint="default"/>
      </w:rPr>
    </w:lvl>
    <w:lvl w:ilvl="7" w:tplc="8BE66AE4">
      <w:start w:val="1"/>
      <w:numFmt w:val="bullet"/>
      <w:lvlText w:val="o"/>
      <w:lvlJc w:val="left"/>
      <w:pPr>
        <w:ind w:left="6469" w:hanging="360"/>
      </w:pPr>
      <w:rPr>
        <w:rFonts w:ascii="Courier New" w:hAnsi="Courier New" w:cs="Courier New" w:hint="default"/>
      </w:rPr>
    </w:lvl>
    <w:lvl w:ilvl="8" w:tplc="3CB699E0">
      <w:start w:val="1"/>
      <w:numFmt w:val="bullet"/>
      <w:lvlText w:val=""/>
      <w:lvlJc w:val="left"/>
      <w:pPr>
        <w:ind w:left="7189" w:hanging="360"/>
      </w:pPr>
      <w:rPr>
        <w:rFonts w:ascii="Wingdings" w:hAnsi="Wingdings" w:hint="default"/>
      </w:rPr>
    </w:lvl>
  </w:abstractNum>
  <w:abstractNum w:abstractNumId="15" w15:restartNumberingAfterBreak="0">
    <w:nsid w:val="53BB72D1"/>
    <w:multiLevelType w:val="multilevel"/>
    <w:tmpl w:val="19D46178"/>
    <w:lvl w:ilvl="0">
      <w:start w:val="1"/>
      <w:numFmt w:val="decimal"/>
      <w:lvlText w:val="%1."/>
      <w:lvlJc w:val="left"/>
      <w:pPr>
        <w:ind w:left="0" w:firstLine="709"/>
      </w:pPr>
      <w:rPr>
        <w:rFonts w:hint="default"/>
      </w:rPr>
    </w:lvl>
    <w:lvl w:ilvl="1">
      <w:start w:val="1"/>
      <w:numFmt w:val="decimal"/>
      <w:isLgl/>
      <w:lvlText w:val="%1.%2."/>
      <w:lvlJc w:val="left"/>
      <w:pPr>
        <w:ind w:left="0" w:firstLine="709"/>
      </w:pPr>
      <w:rPr>
        <w:rFonts w:ascii="Times New Roman" w:hAnsi="Times New Roman" w:cs="Times New Roman" w:hint="default"/>
        <w:b/>
        <w:sz w:val="24"/>
        <w:szCs w:val="24"/>
      </w:rPr>
    </w:lvl>
    <w:lvl w:ilvl="2">
      <w:start w:val="1"/>
      <w:numFmt w:val="decimal"/>
      <w:isLgl/>
      <w:lvlText w:val="%1.%2.%3."/>
      <w:lvlJc w:val="left"/>
      <w:pPr>
        <w:ind w:left="0" w:firstLine="709"/>
      </w:pPr>
      <w:rPr>
        <w:rFonts w:hint="default"/>
      </w:rPr>
    </w:lvl>
    <w:lvl w:ilvl="3">
      <w:start w:val="1"/>
      <w:numFmt w:val="decimal"/>
      <w:isLgl/>
      <w:lvlText w:val="%1.%2.%3.%4."/>
      <w:lvlJc w:val="left"/>
      <w:pPr>
        <w:ind w:left="0" w:firstLine="709"/>
      </w:pPr>
      <w:rPr>
        <w:rFonts w:hint="default"/>
      </w:rPr>
    </w:lvl>
    <w:lvl w:ilvl="4">
      <w:start w:val="1"/>
      <w:numFmt w:val="decimal"/>
      <w:isLgl/>
      <w:lvlText w:val="%1.%2.%3.%4.%5."/>
      <w:lvlJc w:val="left"/>
      <w:pPr>
        <w:ind w:left="0" w:firstLine="709"/>
      </w:pPr>
      <w:rPr>
        <w:rFonts w:hint="default"/>
      </w:rPr>
    </w:lvl>
    <w:lvl w:ilvl="5">
      <w:start w:val="1"/>
      <w:numFmt w:val="decimal"/>
      <w:isLgl/>
      <w:lvlText w:val="%1.%2.%3.%4.%5.%6."/>
      <w:lvlJc w:val="left"/>
      <w:pPr>
        <w:ind w:left="0" w:firstLine="709"/>
      </w:pPr>
      <w:rPr>
        <w:rFonts w:hint="default"/>
      </w:rPr>
    </w:lvl>
    <w:lvl w:ilvl="6">
      <w:start w:val="1"/>
      <w:numFmt w:val="decimal"/>
      <w:isLgl/>
      <w:lvlText w:val="%1.%2.%3.%4.%5.%6.%7."/>
      <w:lvlJc w:val="left"/>
      <w:pPr>
        <w:ind w:left="0" w:firstLine="709"/>
      </w:pPr>
      <w:rPr>
        <w:rFonts w:hint="default"/>
      </w:rPr>
    </w:lvl>
    <w:lvl w:ilvl="7">
      <w:start w:val="1"/>
      <w:numFmt w:val="decimal"/>
      <w:isLgl/>
      <w:lvlText w:val="%1.%2.%3.%4.%5.%6.%7.%8."/>
      <w:lvlJc w:val="left"/>
      <w:pPr>
        <w:ind w:left="0" w:firstLine="709"/>
      </w:pPr>
      <w:rPr>
        <w:rFonts w:hint="default"/>
      </w:rPr>
    </w:lvl>
    <w:lvl w:ilvl="8">
      <w:start w:val="1"/>
      <w:numFmt w:val="decimal"/>
      <w:isLgl/>
      <w:lvlText w:val="%1.%2.%3.%4.%5.%6.%7.%8.%9."/>
      <w:lvlJc w:val="left"/>
      <w:pPr>
        <w:ind w:left="0" w:firstLine="709"/>
      </w:pPr>
      <w:rPr>
        <w:rFonts w:hint="default"/>
      </w:rPr>
    </w:lvl>
  </w:abstractNum>
  <w:abstractNum w:abstractNumId="16" w15:restartNumberingAfterBreak="0">
    <w:nsid w:val="55155217"/>
    <w:multiLevelType w:val="multilevel"/>
    <w:tmpl w:val="C5F01386"/>
    <w:lvl w:ilvl="0">
      <w:start w:val="2"/>
      <w:numFmt w:val="decimal"/>
      <w:lvlText w:val="%1"/>
      <w:lvlJc w:val="left"/>
      <w:pPr>
        <w:ind w:left="1529" w:hanging="850"/>
      </w:pPr>
      <w:rPr>
        <w:rFonts w:hint="default"/>
        <w:lang w:val="ru-RU" w:eastAsia="en-US" w:bidi="ar-SA"/>
      </w:rPr>
    </w:lvl>
    <w:lvl w:ilvl="1">
      <w:start w:val="1"/>
      <w:numFmt w:val="decimal"/>
      <w:lvlText w:val="%1.%2."/>
      <w:lvlJc w:val="left"/>
      <w:pPr>
        <w:ind w:left="9498" w:hanging="850"/>
      </w:pPr>
      <w:rPr>
        <w:rFonts w:ascii="Times New Roman" w:eastAsia="Times New Roman" w:hAnsi="Times New Roman" w:cs="Times New Roman" w:hint="default"/>
        <w:b/>
        <w:bCs/>
        <w:sz w:val="24"/>
        <w:szCs w:val="24"/>
        <w:lang w:val="ru-RU" w:eastAsia="en-US" w:bidi="ar-SA"/>
      </w:rPr>
    </w:lvl>
    <w:lvl w:ilvl="2">
      <w:start w:val="1"/>
      <w:numFmt w:val="decimal"/>
      <w:lvlText w:val="%1.%2.%3."/>
      <w:lvlJc w:val="left"/>
      <w:pPr>
        <w:ind w:left="112" w:hanging="850"/>
      </w:pPr>
      <w:rPr>
        <w:rFonts w:ascii="Times New Roman" w:eastAsia="Times New Roman" w:hAnsi="Times New Roman" w:cs="Times New Roman" w:hint="default"/>
        <w:b w:val="0"/>
        <w:sz w:val="24"/>
        <w:szCs w:val="24"/>
        <w:lang w:val="ru-RU" w:eastAsia="en-US" w:bidi="ar-SA"/>
      </w:rPr>
    </w:lvl>
    <w:lvl w:ilvl="3">
      <w:start w:val="1"/>
      <w:numFmt w:val="bullet"/>
      <w:lvlText w:val="•"/>
      <w:lvlJc w:val="left"/>
      <w:pPr>
        <w:ind w:left="3432" w:hanging="850"/>
      </w:pPr>
      <w:rPr>
        <w:rFonts w:hint="default"/>
        <w:lang w:val="ru-RU" w:eastAsia="en-US" w:bidi="ar-SA"/>
      </w:rPr>
    </w:lvl>
    <w:lvl w:ilvl="4">
      <w:start w:val="1"/>
      <w:numFmt w:val="bullet"/>
      <w:lvlText w:val="•"/>
      <w:lvlJc w:val="left"/>
      <w:pPr>
        <w:ind w:left="4388" w:hanging="850"/>
      </w:pPr>
      <w:rPr>
        <w:rFonts w:hint="default"/>
        <w:lang w:val="ru-RU" w:eastAsia="en-US" w:bidi="ar-SA"/>
      </w:rPr>
    </w:lvl>
    <w:lvl w:ilvl="5">
      <w:start w:val="1"/>
      <w:numFmt w:val="bullet"/>
      <w:lvlText w:val="•"/>
      <w:lvlJc w:val="left"/>
      <w:pPr>
        <w:ind w:left="5345" w:hanging="850"/>
      </w:pPr>
      <w:rPr>
        <w:rFonts w:hint="default"/>
        <w:lang w:val="ru-RU" w:eastAsia="en-US" w:bidi="ar-SA"/>
      </w:rPr>
    </w:lvl>
    <w:lvl w:ilvl="6">
      <w:start w:val="1"/>
      <w:numFmt w:val="bullet"/>
      <w:lvlText w:val="•"/>
      <w:lvlJc w:val="left"/>
      <w:pPr>
        <w:ind w:left="6301" w:hanging="850"/>
      </w:pPr>
      <w:rPr>
        <w:rFonts w:hint="default"/>
        <w:lang w:val="ru-RU" w:eastAsia="en-US" w:bidi="ar-SA"/>
      </w:rPr>
    </w:lvl>
    <w:lvl w:ilvl="7">
      <w:start w:val="1"/>
      <w:numFmt w:val="bullet"/>
      <w:lvlText w:val="•"/>
      <w:lvlJc w:val="left"/>
      <w:pPr>
        <w:ind w:left="7257" w:hanging="850"/>
      </w:pPr>
      <w:rPr>
        <w:rFonts w:hint="default"/>
        <w:lang w:val="ru-RU" w:eastAsia="en-US" w:bidi="ar-SA"/>
      </w:rPr>
    </w:lvl>
    <w:lvl w:ilvl="8">
      <w:start w:val="1"/>
      <w:numFmt w:val="bullet"/>
      <w:lvlText w:val="•"/>
      <w:lvlJc w:val="left"/>
      <w:pPr>
        <w:ind w:left="8213" w:hanging="850"/>
      </w:pPr>
      <w:rPr>
        <w:rFonts w:hint="default"/>
        <w:lang w:val="ru-RU" w:eastAsia="en-US" w:bidi="ar-SA"/>
      </w:rPr>
    </w:lvl>
  </w:abstractNum>
  <w:abstractNum w:abstractNumId="17" w15:restartNumberingAfterBreak="0">
    <w:nsid w:val="57703EB4"/>
    <w:multiLevelType w:val="multilevel"/>
    <w:tmpl w:val="4EFEB6F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7B3353"/>
    <w:multiLevelType w:val="hybridMultilevel"/>
    <w:tmpl w:val="7C5C50AE"/>
    <w:lvl w:ilvl="0" w:tplc="BD2E0F0C">
      <w:start w:val="1"/>
      <w:numFmt w:val="bullet"/>
      <w:lvlText w:val="-"/>
      <w:lvlJc w:val="left"/>
      <w:pPr>
        <w:ind w:left="1287" w:hanging="360"/>
      </w:pPr>
      <w:rPr>
        <w:rFonts w:ascii="Times New Roman" w:hAnsi="Times New Roman" w:cs="Times New Roman" w:hint="default"/>
      </w:rPr>
    </w:lvl>
    <w:lvl w:ilvl="1" w:tplc="B0B45E6A">
      <w:start w:val="1"/>
      <w:numFmt w:val="bullet"/>
      <w:lvlText w:val="o"/>
      <w:lvlJc w:val="left"/>
      <w:pPr>
        <w:ind w:left="2007" w:hanging="360"/>
      </w:pPr>
      <w:rPr>
        <w:rFonts w:ascii="Courier New" w:hAnsi="Courier New" w:cs="Courier New" w:hint="default"/>
      </w:rPr>
    </w:lvl>
    <w:lvl w:ilvl="2" w:tplc="89646202">
      <w:start w:val="1"/>
      <w:numFmt w:val="bullet"/>
      <w:lvlText w:val=""/>
      <w:lvlJc w:val="left"/>
      <w:pPr>
        <w:ind w:left="2727" w:hanging="360"/>
      </w:pPr>
      <w:rPr>
        <w:rFonts w:ascii="Wingdings" w:hAnsi="Wingdings" w:hint="default"/>
      </w:rPr>
    </w:lvl>
    <w:lvl w:ilvl="3" w:tplc="5574ADDC">
      <w:start w:val="1"/>
      <w:numFmt w:val="bullet"/>
      <w:lvlText w:val=""/>
      <w:lvlJc w:val="left"/>
      <w:pPr>
        <w:ind w:left="3447" w:hanging="360"/>
      </w:pPr>
      <w:rPr>
        <w:rFonts w:ascii="Symbol" w:hAnsi="Symbol" w:hint="default"/>
      </w:rPr>
    </w:lvl>
    <w:lvl w:ilvl="4" w:tplc="4D3A0CAE">
      <w:start w:val="1"/>
      <w:numFmt w:val="bullet"/>
      <w:lvlText w:val="o"/>
      <w:lvlJc w:val="left"/>
      <w:pPr>
        <w:ind w:left="4167" w:hanging="360"/>
      </w:pPr>
      <w:rPr>
        <w:rFonts w:ascii="Courier New" w:hAnsi="Courier New" w:cs="Courier New" w:hint="default"/>
      </w:rPr>
    </w:lvl>
    <w:lvl w:ilvl="5" w:tplc="AA809024">
      <w:start w:val="1"/>
      <w:numFmt w:val="bullet"/>
      <w:lvlText w:val=""/>
      <w:lvlJc w:val="left"/>
      <w:pPr>
        <w:ind w:left="4887" w:hanging="360"/>
      </w:pPr>
      <w:rPr>
        <w:rFonts w:ascii="Wingdings" w:hAnsi="Wingdings" w:hint="default"/>
      </w:rPr>
    </w:lvl>
    <w:lvl w:ilvl="6" w:tplc="4588E0DC">
      <w:start w:val="1"/>
      <w:numFmt w:val="bullet"/>
      <w:lvlText w:val=""/>
      <w:lvlJc w:val="left"/>
      <w:pPr>
        <w:ind w:left="5607" w:hanging="360"/>
      </w:pPr>
      <w:rPr>
        <w:rFonts w:ascii="Symbol" w:hAnsi="Symbol" w:hint="default"/>
      </w:rPr>
    </w:lvl>
    <w:lvl w:ilvl="7" w:tplc="D79C365A">
      <w:start w:val="1"/>
      <w:numFmt w:val="bullet"/>
      <w:lvlText w:val="o"/>
      <w:lvlJc w:val="left"/>
      <w:pPr>
        <w:ind w:left="6327" w:hanging="360"/>
      </w:pPr>
      <w:rPr>
        <w:rFonts w:ascii="Courier New" w:hAnsi="Courier New" w:cs="Courier New" w:hint="default"/>
      </w:rPr>
    </w:lvl>
    <w:lvl w:ilvl="8" w:tplc="9C0A9D92">
      <w:start w:val="1"/>
      <w:numFmt w:val="bullet"/>
      <w:lvlText w:val=""/>
      <w:lvlJc w:val="left"/>
      <w:pPr>
        <w:ind w:left="7047" w:hanging="360"/>
      </w:pPr>
      <w:rPr>
        <w:rFonts w:ascii="Wingdings" w:hAnsi="Wingdings" w:hint="default"/>
      </w:rPr>
    </w:lvl>
  </w:abstractNum>
  <w:abstractNum w:abstractNumId="19" w15:restartNumberingAfterBreak="0">
    <w:nsid w:val="5FD10CF7"/>
    <w:multiLevelType w:val="multilevel"/>
    <w:tmpl w:val="229AC0E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D2280C"/>
    <w:multiLevelType w:val="hybridMultilevel"/>
    <w:tmpl w:val="2C4482EC"/>
    <w:lvl w:ilvl="0" w:tplc="055CFA7C">
      <w:start w:val="1"/>
      <w:numFmt w:val="bullet"/>
      <w:lvlText w:val=""/>
      <w:lvlJc w:val="left"/>
      <w:pPr>
        <w:ind w:left="1429" w:hanging="360"/>
      </w:pPr>
      <w:rPr>
        <w:rFonts w:ascii="Symbol" w:hAnsi="Symbol" w:hint="default"/>
      </w:rPr>
    </w:lvl>
    <w:lvl w:ilvl="1" w:tplc="082E204A">
      <w:start w:val="1"/>
      <w:numFmt w:val="bullet"/>
      <w:lvlText w:val="o"/>
      <w:lvlJc w:val="left"/>
      <w:pPr>
        <w:ind w:left="2149" w:hanging="360"/>
      </w:pPr>
      <w:rPr>
        <w:rFonts w:ascii="Courier New" w:hAnsi="Courier New" w:cs="Courier New" w:hint="default"/>
      </w:rPr>
    </w:lvl>
    <w:lvl w:ilvl="2" w:tplc="3BEE6EC0">
      <w:start w:val="1"/>
      <w:numFmt w:val="bullet"/>
      <w:lvlText w:val=""/>
      <w:lvlJc w:val="left"/>
      <w:pPr>
        <w:ind w:left="2869" w:hanging="360"/>
      </w:pPr>
      <w:rPr>
        <w:rFonts w:ascii="Wingdings" w:hAnsi="Wingdings" w:hint="default"/>
      </w:rPr>
    </w:lvl>
    <w:lvl w:ilvl="3" w:tplc="46826EBC">
      <w:start w:val="1"/>
      <w:numFmt w:val="bullet"/>
      <w:lvlText w:val=""/>
      <w:lvlJc w:val="left"/>
      <w:pPr>
        <w:ind w:left="3589" w:hanging="360"/>
      </w:pPr>
      <w:rPr>
        <w:rFonts w:ascii="Symbol" w:hAnsi="Symbol" w:hint="default"/>
      </w:rPr>
    </w:lvl>
    <w:lvl w:ilvl="4" w:tplc="AA32C376">
      <w:start w:val="1"/>
      <w:numFmt w:val="bullet"/>
      <w:lvlText w:val="o"/>
      <w:lvlJc w:val="left"/>
      <w:pPr>
        <w:ind w:left="4309" w:hanging="360"/>
      </w:pPr>
      <w:rPr>
        <w:rFonts w:ascii="Courier New" w:hAnsi="Courier New" w:cs="Courier New" w:hint="default"/>
      </w:rPr>
    </w:lvl>
    <w:lvl w:ilvl="5" w:tplc="35345AFE">
      <w:start w:val="1"/>
      <w:numFmt w:val="bullet"/>
      <w:lvlText w:val=""/>
      <w:lvlJc w:val="left"/>
      <w:pPr>
        <w:ind w:left="5029" w:hanging="360"/>
      </w:pPr>
      <w:rPr>
        <w:rFonts w:ascii="Wingdings" w:hAnsi="Wingdings" w:hint="default"/>
      </w:rPr>
    </w:lvl>
    <w:lvl w:ilvl="6" w:tplc="2C8C79FE">
      <w:start w:val="1"/>
      <w:numFmt w:val="bullet"/>
      <w:lvlText w:val=""/>
      <w:lvlJc w:val="left"/>
      <w:pPr>
        <w:ind w:left="5749" w:hanging="360"/>
      </w:pPr>
      <w:rPr>
        <w:rFonts w:ascii="Symbol" w:hAnsi="Symbol" w:hint="default"/>
      </w:rPr>
    </w:lvl>
    <w:lvl w:ilvl="7" w:tplc="8C8EA450">
      <w:start w:val="1"/>
      <w:numFmt w:val="bullet"/>
      <w:lvlText w:val="o"/>
      <w:lvlJc w:val="left"/>
      <w:pPr>
        <w:ind w:left="6469" w:hanging="360"/>
      </w:pPr>
      <w:rPr>
        <w:rFonts w:ascii="Courier New" w:hAnsi="Courier New" w:cs="Courier New" w:hint="default"/>
      </w:rPr>
    </w:lvl>
    <w:lvl w:ilvl="8" w:tplc="266C8106">
      <w:start w:val="1"/>
      <w:numFmt w:val="bullet"/>
      <w:lvlText w:val=""/>
      <w:lvlJc w:val="left"/>
      <w:pPr>
        <w:ind w:left="7189" w:hanging="360"/>
      </w:pPr>
      <w:rPr>
        <w:rFonts w:ascii="Wingdings" w:hAnsi="Wingdings" w:hint="default"/>
      </w:rPr>
    </w:lvl>
  </w:abstractNum>
  <w:abstractNum w:abstractNumId="21" w15:restartNumberingAfterBreak="0">
    <w:nsid w:val="6F612AC0"/>
    <w:multiLevelType w:val="multilevel"/>
    <w:tmpl w:val="79A40A24"/>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4"/>
        <w:szCs w:val="24"/>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AB316B"/>
    <w:multiLevelType w:val="multilevel"/>
    <w:tmpl w:val="85FA3E16"/>
    <w:lvl w:ilvl="0">
      <w:start w:val="4"/>
      <w:numFmt w:val="decimal"/>
      <w:lvlText w:val="%1."/>
      <w:lvlJc w:val="left"/>
      <w:pPr>
        <w:ind w:left="720" w:hanging="720"/>
      </w:pPr>
      <w:rPr>
        <w:rFonts w:hint="default"/>
      </w:rPr>
    </w:lvl>
    <w:lvl w:ilvl="1">
      <w:start w:val="3"/>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3" w15:restartNumberingAfterBreak="0">
    <w:nsid w:val="7F996760"/>
    <w:multiLevelType w:val="hybridMultilevel"/>
    <w:tmpl w:val="3640A386"/>
    <w:lvl w:ilvl="0" w:tplc="C1B6F0EC">
      <w:start w:val="1"/>
      <w:numFmt w:val="decimal"/>
      <w:lvlText w:val="%1."/>
      <w:lvlJc w:val="left"/>
      <w:pPr>
        <w:ind w:left="720" w:hanging="360"/>
      </w:pPr>
      <w:rPr>
        <w:vertAlign w:val="baseline"/>
      </w:rPr>
    </w:lvl>
    <w:lvl w:ilvl="1" w:tplc="4F783708">
      <w:start w:val="1"/>
      <w:numFmt w:val="lowerLetter"/>
      <w:lvlText w:val="%2."/>
      <w:lvlJc w:val="left"/>
      <w:pPr>
        <w:ind w:left="1440" w:hanging="360"/>
      </w:pPr>
      <w:rPr>
        <w:vertAlign w:val="baseline"/>
      </w:rPr>
    </w:lvl>
    <w:lvl w:ilvl="2" w:tplc="A11E8FDC">
      <w:start w:val="1"/>
      <w:numFmt w:val="lowerRoman"/>
      <w:lvlText w:val="%3."/>
      <w:lvlJc w:val="right"/>
      <w:pPr>
        <w:ind w:left="2160" w:hanging="180"/>
      </w:pPr>
      <w:rPr>
        <w:vertAlign w:val="baseline"/>
      </w:rPr>
    </w:lvl>
    <w:lvl w:ilvl="3" w:tplc="5234E994">
      <w:start w:val="1"/>
      <w:numFmt w:val="decimal"/>
      <w:lvlText w:val="%4."/>
      <w:lvlJc w:val="left"/>
      <w:pPr>
        <w:ind w:left="2880" w:hanging="360"/>
      </w:pPr>
      <w:rPr>
        <w:vertAlign w:val="baseline"/>
      </w:rPr>
    </w:lvl>
    <w:lvl w:ilvl="4" w:tplc="74FA037E">
      <w:start w:val="1"/>
      <w:numFmt w:val="lowerLetter"/>
      <w:lvlText w:val="%5."/>
      <w:lvlJc w:val="left"/>
      <w:pPr>
        <w:ind w:left="3600" w:hanging="360"/>
      </w:pPr>
      <w:rPr>
        <w:vertAlign w:val="baseline"/>
      </w:rPr>
    </w:lvl>
    <w:lvl w:ilvl="5" w:tplc="574EC18A">
      <w:start w:val="1"/>
      <w:numFmt w:val="lowerRoman"/>
      <w:lvlText w:val="%6."/>
      <w:lvlJc w:val="right"/>
      <w:pPr>
        <w:ind w:left="4320" w:hanging="180"/>
      </w:pPr>
      <w:rPr>
        <w:vertAlign w:val="baseline"/>
      </w:rPr>
    </w:lvl>
    <w:lvl w:ilvl="6" w:tplc="62AA9438">
      <w:start w:val="1"/>
      <w:numFmt w:val="decimal"/>
      <w:lvlText w:val="%7."/>
      <w:lvlJc w:val="left"/>
      <w:pPr>
        <w:ind w:left="5040" w:hanging="360"/>
      </w:pPr>
      <w:rPr>
        <w:vertAlign w:val="baseline"/>
      </w:rPr>
    </w:lvl>
    <w:lvl w:ilvl="7" w:tplc="D58A94A8">
      <w:start w:val="1"/>
      <w:numFmt w:val="lowerLetter"/>
      <w:lvlText w:val="%8."/>
      <w:lvlJc w:val="left"/>
      <w:pPr>
        <w:ind w:left="5760" w:hanging="360"/>
      </w:pPr>
      <w:rPr>
        <w:vertAlign w:val="baseline"/>
      </w:rPr>
    </w:lvl>
    <w:lvl w:ilvl="8" w:tplc="741E3BC8">
      <w:start w:val="1"/>
      <w:numFmt w:val="lowerRoman"/>
      <w:lvlText w:val="%9."/>
      <w:lvlJc w:val="right"/>
      <w:pPr>
        <w:ind w:left="6480" w:hanging="180"/>
      </w:pPr>
      <w:rPr>
        <w:vertAlign w:val="baseline"/>
      </w:rPr>
    </w:lvl>
  </w:abstractNum>
  <w:num w:numId="1">
    <w:abstractNumId w:val="8"/>
  </w:num>
  <w:num w:numId="2">
    <w:abstractNumId w:val="9"/>
  </w:num>
  <w:num w:numId="3">
    <w:abstractNumId w:val="1"/>
  </w:num>
  <w:num w:numId="4">
    <w:abstractNumId w:val="15"/>
  </w:num>
  <w:num w:numId="5">
    <w:abstractNumId w:val="20"/>
  </w:num>
  <w:num w:numId="6">
    <w:abstractNumId w:val="2"/>
  </w:num>
  <w:num w:numId="7">
    <w:abstractNumId w:val="16"/>
  </w:num>
  <w:num w:numId="8">
    <w:abstractNumId w:val="19"/>
  </w:num>
  <w:num w:numId="9">
    <w:abstractNumId w:val="12"/>
  </w:num>
  <w:num w:numId="10">
    <w:abstractNumId w:val="0"/>
  </w:num>
  <w:num w:numId="11">
    <w:abstractNumId w:val="5"/>
  </w:num>
  <w:num w:numId="12">
    <w:abstractNumId w:val="17"/>
  </w:num>
  <w:num w:numId="13">
    <w:abstractNumId w:val="7"/>
  </w:num>
  <w:num w:numId="14">
    <w:abstractNumId w:val="21"/>
  </w:num>
  <w:num w:numId="15">
    <w:abstractNumId w:val="3"/>
  </w:num>
  <w:num w:numId="16">
    <w:abstractNumId w:val="18"/>
  </w:num>
  <w:num w:numId="17">
    <w:abstractNumId w:val="11"/>
  </w:num>
  <w:num w:numId="18">
    <w:abstractNumId w:val="23"/>
  </w:num>
  <w:num w:numId="19">
    <w:abstractNumId w:val="6"/>
  </w:num>
  <w:num w:numId="20">
    <w:abstractNumId w:val="22"/>
  </w:num>
  <w:num w:numId="21">
    <w:abstractNumId w:val="10"/>
  </w:num>
  <w:num w:numId="22">
    <w:abstractNumId w:val="13"/>
  </w:num>
  <w:num w:numId="23">
    <w:abstractNumId w:val="4"/>
  </w:num>
  <w:num w:numId="24">
    <w:abstractNumId w:val="14"/>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Белова Юлия Александровна">
    <w15:presenceInfo w15:providerId="None" w15:userId="Белова Юлия Александ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123"/>
    <w:rsid w:val="0001575D"/>
    <w:rsid w:val="0001752E"/>
    <w:rsid w:val="00023FCD"/>
    <w:rsid w:val="00067374"/>
    <w:rsid w:val="000675A7"/>
    <w:rsid w:val="000718F9"/>
    <w:rsid w:val="00094663"/>
    <w:rsid w:val="00097A97"/>
    <w:rsid w:val="001372C3"/>
    <w:rsid w:val="00155475"/>
    <w:rsid w:val="001660E1"/>
    <w:rsid w:val="001914A6"/>
    <w:rsid w:val="001B602B"/>
    <w:rsid w:val="001B774E"/>
    <w:rsid w:val="001F741A"/>
    <w:rsid w:val="0020712F"/>
    <w:rsid w:val="00211C3B"/>
    <w:rsid w:val="002134F6"/>
    <w:rsid w:val="002161BD"/>
    <w:rsid w:val="00246A9C"/>
    <w:rsid w:val="00251DAF"/>
    <w:rsid w:val="0029183D"/>
    <w:rsid w:val="002B2208"/>
    <w:rsid w:val="002B645D"/>
    <w:rsid w:val="002C1618"/>
    <w:rsid w:val="002F14EE"/>
    <w:rsid w:val="00305EFE"/>
    <w:rsid w:val="00334408"/>
    <w:rsid w:val="00374F63"/>
    <w:rsid w:val="003C16CE"/>
    <w:rsid w:val="003D00AF"/>
    <w:rsid w:val="003E1FCF"/>
    <w:rsid w:val="004123FD"/>
    <w:rsid w:val="00413486"/>
    <w:rsid w:val="00423D7F"/>
    <w:rsid w:val="00430229"/>
    <w:rsid w:val="004F6FCB"/>
    <w:rsid w:val="00514169"/>
    <w:rsid w:val="00516D16"/>
    <w:rsid w:val="00577E3C"/>
    <w:rsid w:val="005A24E6"/>
    <w:rsid w:val="005A5B1F"/>
    <w:rsid w:val="005D1A05"/>
    <w:rsid w:val="00643DA5"/>
    <w:rsid w:val="00653066"/>
    <w:rsid w:val="00653C33"/>
    <w:rsid w:val="00662E26"/>
    <w:rsid w:val="00675F12"/>
    <w:rsid w:val="006931D1"/>
    <w:rsid w:val="00694FF0"/>
    <w:rsid w:val="006F0390"/>
    <w:rsid w:val="006F2F76"/>
    <w:rsid w:val="0075081B"/>
    <w:rsid w:val="00772616"/>
    <w:rsid w:val="00797945"/>
    <w:rsid w:val="007A356F"/>
    <w:rsid w:val="007B6B67"/>
    <w:rsid w:val="0081055F"/>
    <w:rsid w:val="00812B10"/>
    <w:rsid w:val="008164F4"/>
    <w:rsid w:val="00822BC1"/>
    <w:rsid w:val="00867D78"/>
    <w:rsid w:val="00875990"/>
    <w:rsid w:val="008A444D"/>
    <w:rsid w:val="008C35C6"/>
    <w:rsid w:val="008C7867"/>
    <w:rsid w:val="008D3123"/>
    <w:rsid w:val="008F45F5"/>
    <w:rsid w:val="008F61A9"/>
    <w:rsid w:val="00926E82"/>
    <w:rsid w:val="00936D21"/>
    <w:rsid w:val="00941FF3"/>
    <w:rsid w:val="00955246"/>
    <w:rsid w:val="00987837"/>
    <w:rsid w:val="00995F07"/>
    <w:rsid w:val="009B330B"/>
    <w:rsid w:val="009C5BED"/>
    <w:rsid w:val="009F66A4"/>
    <w:rsid w:val="00A11D96"/>
    <w:rsid w:val="00A12089"/>
    <w:rsid w:val="00A54B40"/>
    <w:rsid w:val="00AA5548"/>
    <w:rsid w:val="00AB50F6"/>
    <w:rsid w:val="00AF2DF3"/>
    <w:rsid w:val="00AF6189"/>
    <w:rsid w:val="00B21092"/>
    <w:rsid w:val="00B218BF"/>
    <w:rsid w:val="00B5224A"/>
    <w:rsid w:val="00B523C1"/>
    <w:rsid w:val="00B75591"/>
    <w:rsid w:val="00BA728D"/>
    <w:rsid w:val="00BD5A75"/>
    <w:rsid w:val="00BD5BA2"/>
    <w:rsid w:val="00BE77F1"/>
    <w:rsid w:val="00C20B02"/>
    <w:rsid w:val="00C612BA"/>
    <w:rsid w:val="00C63488"/>
    <w:rsid w:val="00CA3214"/>
    <w:rsid w:val="00CB00EC"/>
    <w:rsid w:val="00CE1DBE"/>
    <w:rsid w:val="00CF0477"/>
    <w:rsid w:val="00CF59A7"/>
    <w:rsid w:val="00D036F2"/>
    <w:rsid w:val="00D44E1C"/>
    <w:rsid w:val="00D65C7C"/>
    <w:rsid w:val="00D84657"/>
    <w:rsid w:val="00E16D20"/>
    <w:rsid w:val="00E174D2"/>
    <w:rsid w:val="00E27807"/>
    <w:rsid w:val="00E30C43"/>
    <w:rsid w:val="00E54D0E"/>
    <w:rsid w:val="00E65A34"/>
    <w:rsid w:val="00E66D19"/>
    <w:rsid w:val="00E76778"/>
    <w:rsid w:val="00E82CD7"/>
    <w:rsid w:val="00EB2E09"/>
    <w:rsid w:val="00EC29DD"/>
    <w:rsid w:val="00EC3690"/>
    <w:rsid w:val="00ED621E"/>
    <w:rsid w:val="00EE6423"/>
    <w:rsid w:val="00F04C16"/>
    <w:rsid w:val="00F52016"/>
    <w:rsid w:val="00F6440A"/>
    <w:rsid w:val="00F82DBE"/>
    <w:rsid w:val="00F91536"/>
    <w:rsid w:val="00FA2436"/>
    <w:rsid w:val="00FD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C3D8"/>
  <w15:docId w15:val="{41DE7AF4-677B-49D6-88AB-C8235A61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keepNext/>
      <w:keepLines/>
      <w:spacing w:before="480" w:after="120"/>
      <w:outlineLvl w:val="0"/>
    </w:pPr>
    <w:rPr>
      <w:b/>
      <w:sz w:val="48"/>
      <w:szCs w:val="48"/>
    </w:rPr>
  </w:style>
  <w:style w:type="paragraph" w:styleId="2">
    <w:name w:val="heading 2"/>
    <w:basedOn w:val="a"/>
    <w:next w:val="a"/>
    <w:link w:val="20"/>
    <w:pPr>
      <w:keepNext/>
      <w:keepLines/>
      <w:spacing w:before="360" w:after="80"/>
      <w:outlineLvl w:val="1"/>
    </w:pPr>
    <w:rPr>
      <w:b/>
      <w:sz w:val="36"/>
      <w:szCs w:val="36"/>
    </w:rPr>
  </w:style>
  <w:style w:type="paragraph" w:styleId="3">
    <w:name w:val="heading 3"/>
    <w:basedOn w:val="a"/>
    <w:next w:val="a"/>
    <w:link w:val="30"/>
    <w:pPr>
      <w:keepNext/>
      <w:keepLines/>
      <w:spacing w:before="280" w:after="80"/>
      <w:outlineLvl w:val="2"/>
    </w:pPr>
    <w:rPr>
      <w:b/>
      <w:sz w:val="28"/>
      <w:szCs w:val="28"/>
    </w:rPr>
  </w:style>
  <w:style w:type="paragraph" w:styleId="4">
    <w:name w:val="heading 4"/>
    <w:basedOn w:val="a"/>
    <w:next w:val="a"/>
    <w:link w:val="40"/>
    <w:pPr>
      <w:keepNext/>
      <w:keepLines/>
      <w:spacing w:before="240" w:after="40"/>
      <w:outlineLvl w:val="3"/>
    </w:pPr>
    <w:rPr>
      <w:b/>
      <w:sz w:val="24"/>
      <w:szCs w:val="24"/>
    </w:rPr>
  </w:style>
  <w:style w:type="paragraph" w:styleId="5">
    <w:name w:val="heading 5"/>
    <w:basedOn w:val="a"/>
    <w:next w:val="a"/>
    <w:link w:val="50"/>
    <w:pPr>
      <w:keepNext/>
      <w:keepLines/>
      <w:spacing w:before="220" w:after="40"/>
      <w:outlineLvl w:val="4"/>
    </w:pPr>
    <w:rPr>
      <w:b/>
      <w:sz w:val="22"/>
      <w:szCs w:val="22"/>
    </w:rPr>
  </w:style>
  <w:style w:type="paragraph" w:styleId="6">
    <w:name w:val="heading 6"/>
    <w:basedOn w:val="a"/>
    <w:next w:val="a"/>
    <w:link w:val="60"/>
    <w:pPr>
      <w:keepNext/>
      <w:keepLines/>
      <w:spacing w:before="200" w:after="40"/>
      <w:outlineLvl w:val="5"/>
    </w:pPr>
    <w:rPr>
      <w:b/>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link w:val="a4"/>
    <w:pPr>
      <w:keepNext/>
      <w:keepLines/>
      <w:spacing w:before="480" w:after="120"/>
    </w:pPr>
    <w:rPr>
      <w:b/>
      <w:sz w:val="72"/>
      <w:szCs w:val="72"/>
    </w:rPr>
  </w:style>
  <w:style w:type="paragraph" w:styleId="a7">
    <w:name w:val="Subtitle"/>
    <w:basedOn w:val="a"/>
    <w:next w:val="a"/>
    <w:link w:val="a6"/>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108" w:type="dxa"/>
        <w:right w:w="108" w:type="dxa"/>
      </w:tblCellMar>
    </w:tblPr>
  </w:style>
  <w:style w:type="table" w:customStyle="1" w:styleId="StGen1">
    <w:name w:val="StGen1"/>
    <w:basedOn w:val="TableNormal"/>
    <w:tblPr>
      <w:tblStyleRowBandSize w:val="1"/>
      <w:tblStyleColBandSize w:val="1"/>
    </w:tblPr>
  </w:style>
  <w:style w:type="table" w:customStyle="1" w:styleId="StGen2">
    <w:name w:val="StGen2"/>
    <w:basedOn w:val="TableNormal"/>
    <w:tblPr>
      <w:tblStyleRowBandSize w:val="1"/>
      <w:tblStyleColBandSize w:val="1"/>
    </w:tblPr>
  </w:style>
  <w:style w:type="table" w:customStyle="1" w:styleId="StGen3">
    <w:name w:val="StGen3"/>
    <w:basedOn w:val="TableNormal"/>
    <w:tblPr>
      <w:tblStyleRowBandSize w:val="1"/>
      <w:tblStyleColBandSize w:val="1"/>
      <w:tblCellMar>
        <w:left w:w="108" w:type="dxa"/>
        <w:right w:w="108" w:type="dxa"/>
      </w:tblCellMar>
    </w:tblPr>
  </w:style>
  <w:style w:type="table" w:customStyle="1" w:styleId="StGen4">
    <w:name w:val="StGen4"/>
    <w:basedOn w:val="TableNormal"/>
    <w:tblPr>
      <w:tblStyleRowBandSize w:val="1"/>
      <w:tblStyleColBandSize w:val="1"/>
    </w:tblPr>
  </w:style>
  <w:style w:type="table" w:customStyle="1" w:styleId="StGen5">
    <w:name w:val="StGen5"/>
    <w:basedOn w:val="TableNormal"/>
    <w:tblPr>
      <w:tblStyleRowBandSize w:val="1"/>
      <w:tblStyleColBandSize w:val="1"/>
    </w:tblPr>
  </w:style>
  <w:style w:type="table" w:customStyle="1" w:styleId="StGen6">
    <w:name w:val="StGen6"/>
    <w:basedOn w:val="TableNormal"/>
    <w:tblPr>
      <w:tblStyleRowBandSize w:val="1"/>
      <w:tblStyleColBandSize w:val="1"/>
      <w:tblCellMar>
        <w:left w:w="108" w:type="dxa"/>
        <w:right w:w="108" w:type="dxa"/>
      </w:tblCellMar>
    </w:tblPr>
  </w:style>
  <w:style w:type="table" w:customStyle="1" w:styleId="StGen7">
    <w:name w:val="StGen7"/>
    <w:basedOn w:val="TableNormal"/>
    <w:tblPr>
      <w:tblStyleRowBandSize w:val="1"/>
      <w:tblStyleColBandSize w:val="1"/>
      <w:tblCellMar>
        <w:left w:w="108" w:type="dxa"/>
        <w:right w:w="108" w:type="dxa"/>
      </w:tblCellMar>
    </w:tblPr>
  </w:style>
  <w:style w:type="table" w:customStyle="1" w:styleId="StGen8">
    <w:name w:val="StGen8"/>
    <w:basedOn w:val="TableNormal"/>
    <w:tblPr>
      <w:tblStyleRowBandSize w:val="1"/>
      <w:tblStyleColBandSize w:val="1"/>
      <w:tblCellMar>
        <w:top w:w="100" w:type="dxa"/>
        <w:left w:w="100" w:type="dxa"/>
        <w:bottom w:w="100" w:type="dxa"/>
        <w:right w:w="100" w:type="dxa"/>
      </w:tblCellMar>
    </w:tblPr>
  </w:style>
  <w:style w:type="table" w:customStyle="1" w:styleId="StGen9">
    <w:name w:val="StGen9"/>
    <w:basedOn w:val="TableNormal"/>
    <w:tblPr>
      <w:tblStyleRowBandSize w:val="1"/>
      <w:tblStyleColBandSize w:val="1"/>
      <w:tblCellMar>
        <w:top w:w="100" w:type="dxa"/>
        <w:left w:w="100" w:type="dxa"/>
        <w:bottom w:w="100" w:type="dxa"/>
        <w:right w:w="100" w:type="dxa"/>
      </w:tblCellMar>
    </w:tblPr>
  </w:style>
  <w:style w:type="table" w:customStyle="1" w:styleId="StGen10">
    <w:name w:val="StGen10"/>
    <w:basedOn w:val="TableNormal"/>
    <w:tblPr>
      <w:tblStyleRowBandSize w:val="1"/>
      <w:tblStyleColBandSize w:val="1"/>
      <w:tblCellMar>
        <w:left w:w="108" w:type="dxa"/>
        <w:right w:w="108" w:type="dxa"/>
      </w:tblCellMar>
    </w:tblPr>
  </w:style>
  <w:style w:type="table" w:customStyle="1" w:styleId="StGen11">
    <w:name w:val="StGen11"/>
    <w:basedOn w:val="TableNormal"/>
    <w:tblPr>
      <w:tblStyleRowBandSize w:val="1"/>
      <w:tblStyleColBandSize w:val="1"/>
    </w:tblPr>
  </w:style>
  <w:style w:type="table" w:customStyle="1" w:styleId="StGen12">
    <w:name w:val="StGen12"/>
    <w:basedOn w:val="TableNormal"/>
    <w:tblPr>
      <w:tblStyleRowBandSize w:val="1"/>
      <w:tblStyleColBandSize w:val="1"/>
    </w:tblPr>
  </w:style>
  <w:style w:type="table" w:customStyle="1" w:styleId="StGen13">
    <w:name w:val="StGen13"/>
    <w:basedOn w:val="TableNormal"/>
    <w:tblPr>
      <w:tblStyleRowBandSize w:val="1"/>
      <w:tblStyleColBandSize w:val="1"/>
    </w:tblPr>
  </w:style>
  <w:style w:type="table" w:customStyle="1" w:styleId="StGen14">
    <w:name w:val="StGen14"/>
    <w:basedOn w:val="TableNormal"/>
    <w:tblPr>
      <w:tblStyleRowBandSize w:val="1"/>
      <w:tblStyleColBandSize w:val="1"/>
    </w:tblPr>
  </w:style>
  <w:style w:type="table" w:customStyle="1" w:styleId="StGen15">
    <w:name w:val="StGen15"/>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StGen16">
    <w:name w:val="StGen16"/>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StGen17">
    <w:name w:val="StGen17"/>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StGen18">
    <w:name w:val="StGen18"/>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StGen19">
    <w:name w:val="StGen19"/>
    <w:basedOn w:val="TableNormal"/>
    <w:tblPr>
      <w:tblStyleRowBandSize w:val="1"/>
      <w:tblStyleColBandSize w:val="1"/>
    </w:tblPr>
  </w:style>
  <w:style w:type="table" w:customStyle="1" w:styleId="StGen20">
    <w:name w:val="StGen20"/>
    <w:basedOn w:val="TableNormal"/>
    <w:tblPr>
      <w:tblStyleRowBandSize w:val="1"/>
      <w:tblStyleColBandSize w:val="1"/>
    </w:tblPr>
  </w:style>
  <w:style w:type="table" w:customStyle="1" w:styleId="StGen21">
    <w:name w:val="StGen21"/>
    <w:basedOn w:val="TableNormal"/>
    <w:tblPr>
      <w:tblStyleRowBandSize w:val="1"/>
      <w:tblStyleColBandSize w:val="1"/>
      <w:tblCellMar>
        <w:left w:w="108" w:type="dxa"/>
        <w:right w:w="108" w:type="dxa"/>
      </w:tblCellMar>
    </w:tblPr>
  </w:style>
  <w:style w:type="table" w:customStyle="1" w:styleId="StGen22">
    <w:name w:val="StGen22"/>
    <w:basedOn w:val="TableNormal"/>
    <w:tblPr>
      <w:tblStyleRowBandSize w:val="1"/>
      <w:tblStyleColBandSize w:val="1"/>
    </w:tblPr>
  </w:style>
  <w:style w:type="table" w:customStyle="1" w:styleId="StGen23">
    <w:name w:val="StGen23"/>
    <w:basedOn w:val="TableNormal"/>
    <w:tblPr>
      <w:tblStyleRowBandSize w:val="1"/>
      <w:tblStyleColBandSize w:val="1"/>
    </w:tblPr>
  </w:style>
  <w:style w:type="table" w:customStyle="1" w:styleId="StGen24">
    <w:name w:val="StGen24"/>
    <w:basedOn w:val="TableNormal"/>
    <w:tblPr>
      <w:tblStyleRowBandSize w:val="1"/>
      <w:tblStyleColBandSize w:val="1"/>
      <w:tblCellMar>
        <w:left w:w="108" w:type="dxa"/>
        <w:right w:w="108" w:type="dxa"/>
      </w:tblCellMar>
    </w:tblPr>
  </w:style>
  <w:style w:type="paragraph" w:styleId="af1">
    <w:name w:val="footnote text"/>
    <w:basedOn w:val="a"/>
    <w:link w:val="af2"/>
    <w:uiPriority w:val="99"/>
    <w:semiHidden/>
    <w:unhideWhenUsed/>
  </w:style>
  <w:style w:type="character" w:customStyle="1" w:styleId="af2">
    <w:name w:val="Текст сноски Знак"/>
    <w:basedOn w:val="a0"/>
    <w:link w:val="af1"/>
    <w:uiPriority w:val="99"/>
    <w:semiHidden/>
  </w:style>
  <w:style w:type="character" w:styleId="af3">
    <w:name w:val="footnote reference"/>
    <w:basedOn w:val="a0"/>
    <w:uiPriority w:val="99"/>
    <w:semiHidden/>
    <w:unhideWhenUsed/>
    <w:rPr>
      <w:vertAlign w:val="superscript"/>
    </w:rPr>
  </w:style>
  <w:style w:type="paragraph" w:styleId="af4">
    <w:name w:val="List Paragraph"/>
    <w:basedOn w:val="a"/>
    <w:link w:val="af5"/>
    <w:uiPriority w:val="99"/>
    <w:qFormat/>
    <w:pPr>
      <w:spacing w:after="200" w:line="276" w:lineRule="auto"/>
      <w:ind w:left="720"/>
      <w:contextualSpacing/>
    </w:pPr>
    <w:rPr>
      <w:sz w:val="22"/>
      <w:szCs w:val="22"/>
      <w:lang w:eastAsia="en-US"/>
    </w:rPr>
  </w:style>
  <w:style w:type="paragraph" w:styleId="af6">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customStyle="1" w:styleId="af5">
    <w:name w:val="Абзац списка Знак"/>
    <w:link w:val="af4"/>
    <w:uiPriority w:val="99"/>
    <w:qFormat/>
    <w:rPr>
      <w:sz w:val="22"/>
      <w:szCs w:val="22"/>
      <w:lang w:eastAsia="en-US"/>
    </w:rPr>
  </w:style>
  <w:style w:type="character" w:customStyle="1" w:styleId="Bodytext3">
    <w:name w:val="Body text (3)_"/>
    <w:link w:val="Bodytext30"/>
    <w:rPr>
      <w:b/>
      <w:bCs/>
      <w:shd w:val="clear" w:color="auto" w:fill="FFFFFF"/>
    </w:rPr>
  </w:style>
  <w:style w:type="paragraph" w:customStyle="1" w:styleId="Bodytext30">
    <w:name w:val="Body text (3)"/>
    <w:basedOn w:val="a"/>
    <w:link w:val="Bodytext3"/>
    <w:pPr>
      <w:widowControl w:val="0"/>
      <w:shd w:val="clear" w:color="auto" w:fill="FFFFFF"/>
      <w:spacing w:line="274" w:lineRule="exact"/>
      <w:jc w:val="center"/>
    </w:pPr>
    <w:rPr>
      <w:b/>
      <w:bCs/>
    </w:rPr>
  </w:style>
  <w:style w:type="character" w:customStyle="1" w:styleId="Bodytext2">
    <w:name w:val="Body text (2)_"/>
    <w:link w:val="Bodytext20"/>
    <w:rPr>
      <w:shd w:val="clear" w:color="auto" w:fill="FFFFFF"/>
    </w:rPr>
  </w:style>
  <w:style w:type="paragraph" w:customStyle="1" w:styleId="Bodytext20">
    <w:name w:val="Body text (2)"/>
    <w:basedOn w:val="a"/>
    <w:link w:val="Bodytext2"/>
    <w:pPr>
      <w:widowControl w:val="0"/>
      <w:shd w:val="clear" w:color="auto" w:fill="FFFFFF"/>
      <w:spacing w:after="480" w:line="274" w:lineRule="exact"/>
      <w:ind w:hanging="340"/>
      <w:jc w:val="right"/>
    </w:pPr>
  </w:style>
  <w:style w:type="character" w:customStyle="1" w:styleId="Bodytext285ptBold">
    <w:name w:val="Body text (2) + 8.5 pt;Bold"/>
    <w:rPr>
      <w:rFonts w:ascii="Times New Roman" w:eastAsia="Times New Roman" w:hAnsi="Times New Roman" w:cs="Times New Roman"/>
      <w:b/>
      <w:bCs/>
      <w:i w:val="0"/>
      <w:iCs w:val="0"/>
      <w:smallCaps w:val="0"/>
      <w:strike w:val="0"/>
      <w:color w:val="000000"/>
      <w:spacing w:val="0"/>
      <w:position w:val="0"/>
      <w:sz w:val="17"/>
      <w:szCs w:val="17"/>
      <w:u w:val="none"/>
      <w:shd w:val="clear" w:color="auto" w:fill="FFFFFF"/>
      <w:lang w:val="ru-RU" w:eastAsia="ru-RU" w:bidi="ru-RU"/>
    </w:rPr>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pPr>
  </w:style>
  <w:style w:type="character" w:customStyle="1" w:styleId="afa">
    <w:name w:val="Нижний колонтитул Знак"/>
    <w:basedOn w:val="a0"/>
    <w:link w:val="af9"/>
    <w:uiPriority w:val="99"/>
  </w:style>
  <w:style w:type="character" w:customStyle="1" w:styleId="apple-converted-space">
    <w:name w:val="apple-converted-space"/>
    <w:basedOn w:val="a0"/>
  </w:style>
  <w:style w:type="paragraph" w:styleId="afb">
    <w:name w:val="Balloon Text"/>
    <w:basedOn w:val="a"/>
    <w:link w:val="afc"/>
    <w:uiPriority w:val="99"/>
    <w:semiHidden/>
    <w:unhideWhenUsed/>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 w:type="character" w:styleId="afd">
    <w:name w:val="Hyperlink"/>
    <w:basedOn w:val="a0"/>
    <w:uiPriority w:val="99"/>
    <w:unhideWhenUsed/>
    <w:rPr>
      <w:color w:val="0000FF" w:themeColor="hyperlink"/>
      <w:u w:val="single"/>
    </w:rPr>
  </w:style>
  <w:style w:type="paragraph" w:styleId="afe">
    <w:name w:val="Revision"/>
    <w:hidden/>
    <w:uiPriority w:val="99"/>
    <w:semiHidden/>
  </w:style>
  <w:style w:type="character" w:styleId="aff">
    <w:name w:val="annotation reference"/>
    <w:basedOn w:val="a0"/>
    <w:uiPriority w:val="99"/>
    <w:semiHidden/>
    <w:unhideWhenUsed/>
    <w:rPr>
      <w:sz w:val="16"/>
      <w:szCs w:val="16"/>
    </w:rPr>
  </w:style>
  <w:style w:type="paragraph" w:styleId="aff0">
    <w:name w:val="annotation text"/>
    <w:basedOn w:val="a"/>
    <w:link w:val="aff1"/>
    <w:uiPriority w:val="99"/>
    <w:semiHidden/>
    <w:unhideWhenUsed/>
  </w:style>
  <w:style w:type="character" w:customStyle="1" w:styleId="aff1">
    <w:name w:val="Текст примечания Знак"/>
    <w:basedOn w:val="a0"/>
    <w:link w:val="aff0"/>
    <w:uiPriority w:val="99"/>
    <w:semiHidden/>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basedOn w:val="aff1"/>
    <w:link w:val="aff2"/>
    <w:uiPriority w:val="99"/>
    <w:semiHidden/>
    <w:rPr>
      <w:b/>
      <w:bCs/>
    </w:rPr>
  </w:style>
  <w:style w:type="character" w:styleId="aff4">
    <w:name w:val="FollowedHyperlink"/>
    <w:basedOn w:val="a0"/>
    <w:uiPriority w:val="99"/>
    <w:semiHidden/>
    <w:unhideWhenUsed/>
    <w:rPr>
      <w:color w:val="800080" w:themeColor="followedHyperlink"/>
      <w:u w:val="single"/>
    </w:rPr>
  </w:style>
  <w:style w:type="paragraph" w:customStyle="1" w:styleId="Default">
    <w:name w:val="Default"/>
    <w:rsid w:val="00E16D20"/>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657424">
      <w:bodyDiv w:val="1"/>
      <w:marLeft w:val="0"/>
      <w:marRight w:val="0"/>
      <w:marTop w:val="0"/>
      <w:marBottom w:val="0"/>
      <w:divBdr>
        <w:top w:val="none" w:sz="0" w:space="0" w:color="auto"/>
        <w:left w:val="none" w:sz="0" w:space="0" w:color="auto"/>
        <w:bottom w:val="none" w:sz="0" w:space="0" w:color="auto"/>
        <w:right w:val="none" w:sz="0" w:space="0" w:color="auto"/>
      </w:divBdr>
    </w:div>
    <w:div w:id="537396584">
      <w:bodyDiv w:val="1"/>
      <w:marLeft w:val="0"/>
      <w:marRight w:val="0"/>
      <w:marTop w:val="0"/>
      <w:marBottom w:val="0"/>
      <w:divBdr>
        <w:top w:val="none" w:sz="0" w:space="0" w:color="auto"/>
        <w:left w:val="none" w:sz="0" w:space="0" w:color="auto"/>
        <w:bottom w:val="none" w:sz="0" w:space="0" w:color="auto"/>
        <w:right w:val="none" w:sz="0" w:space="0" w:color="auto"/>
      </w:divBdr>
    </w:div>
    <w:div w:id="1725565610">
      <w:bodyDiv w:val="1"/>
      <w:marLeft w:val="0"/>
      <w:marRight w:val="0"/>
      <w:marTop w:val="0"/>
      <w:marBottom w:val="0"/>
      <w:divBdr>
        <w:top w:val="none" w:sz="0" w:space="0" w:color="auto"/>
        <w:left w:val="none" w:sz="0" w:space="0" w:color="auto"/>
        <w:bottom w:val="none" w:sz="0" w:space="0" w:color="auto"/>
        <w:right w:val="none" w:sz="0" w:space="0" w:color="auto"/>
      </w:divBdr>
    </w:div>
    <w:div w:id="178056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scow-expor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5" Type="http://schemas.onlyoffice.com/peopleDocument" Target="peopleDocument.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24" Type="http://schemas.onlyoffice.com/commentsIdsDocument" Target="commentsIdsDocument.xml"/><Relationship Id="rId5" Type="http://schemas.openxmlformats.org/officeDocument/2006/relationships/webSettings" Target="webSettings.xml"/><Relationship Id="rId23" Type="http://schemas.onlyoffice.com/commentsExtendedDocument" Target="commentsExtended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22" Type="http://schemas.onlyoffice.com/commentsDocument" Target="commentsDocument.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ABB64-96C2-4FA0-A216-10B3B317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2859</Words>
  <Characters>16302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Родариева Лариса Витальевна</dc:creator>
  <cp:lastModifiedBy>Куранова Ольга Олеговна</cp:lastModifiedBy>
  <cp:revision>5</cp:revision>
  <dcterms:created xsi:type="dcterms:W3CDTF">2026-03-25T07:10:00Z</dcterms:created>
  <dcterms:modified xsi:type="dcterms:W3CDTF">2026-06-23T08:40:00Z</dcterms:modified>
</cp:coreProperties>
</file>